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D068D" w14:textId="2D21C123"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w:t>
      </w:r>
      <w:r w:rsidRPr="00E57C39">
        <w:rPr>
          <w:rFonts w:ascii="Arial" w:eastAsia="宋体" w:hAnsi="Arial" w:cs="Arial"/>
          <w:b/>
          <w:bCs/>
          <w:sz w:val="22"/>
          <w:szCs w:val="20"/>
          <w:lang w:eastAsia="en-US"/>
        </w:rPr>
        <w:t>ting #11</w:t>
      </w:r>
      <w:r w:rsidR="00E57C39" w:rsidRPr="00E57C39">
        <w:rPr>
          <w:rFonts w:ascii="Arial" w:eastAsia="宋体" w:hAnsi="Arial" w:cs="Arial" w:hint="eastAsia"/>
          <w:b/>
          <w:bCs/>
          <w:sz w:val="22"/>
          <w:szCs w:val="20"/>
        </w:rPr>
        <w:t>5</w:t>
      </w:r>
      <w:r w:rsidRPr="00E57C39">
        <w:rPr>
          <w:rFonts w:ascii="Arial" w:eastAsia="宋体" w:hAnsi="Arial" w:cs="Arial"/>
          <w:b/>
          <w:bCs/>
          <w:sz w:val="22"/>
          <w:szCs w:val="20"/>
          <w:lang w:eastAsia="en-US"/>
        </w:rPr>
        <w:t xml:space="preserve"> ele</w:t>
      </w:r>
      <w:r w:rsidRPr="00F26A12">
        <w:rPr>
          <w:rFonts w:ascii="Arial" w:eastAsia="宋体" w:hAnsi="Arial" w:cs="Arial"/>
          <w:b/>
          <w:bCs/>
          <w:sz w:val="22"/>
          <w:szCs w:val="20"/>
          <w:lang w:eastAsia="en-US"/>
        </w:rPr>
        <w:t>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00E57C39">
        <w:rPr>
          <w:rFonts w:ascii="Arial" w:eastAsia="宋体" w:hAnsi="Arial" w:cs="Arial"/>
          <w:b/>
          <w:bCs/>
          <w:sz w:val="22"/>
          <w:szCs w:val="20"/>
          <w:lang w:eastAsia="en-US"/>
        </w:rPr>
        <w:t xml:space="preserve">  </w:t>
      </w:r>
      <w:r w:rsidR="009238D6">
        <w:rPr>
          <w:rFonts w:ascii="Arial" w:eastAsia="宋体" w:hAnsi="Arial" w:cs="Arial"/>
          <w:b/>
          <w:bCs/>
          <w:sz w:val="22"/>
          <w:szCs w:val="20"/>
          <w:lang w:eastAsia="en-US"/>
        </w:rPr>
        <w:t xml:space="preserve"> </w:t>
      </w:r>
      <w:r w:rsidRPr="009238D6">
        <w:rPr>
          <w:rFonts w:ascii="Arial" w:eastAsia="宋体" w:hAnsi="Arial" w:cs="Arial"/>
          <w:b/>
          <w:bCs/>
          <w:sz w:val="22"/>
          <w:szCs w:val="20"/>
          <w:lang w:eastAsia="en-US"/>
        </w:rPr>
        <w:t>R2-2</w:t>
      </w:r>
      <w:r w:rsidR="009238D6">
        <w:rPr>
          <w:rFonts w:ascii="Arial" w:eastAsia="宋体" w:hAnsi="Arial" w:cs="Arial"/>
          <w:b/>
          <w:bCs/>
          <w:sz w:val="22"/>
          <w:szCs w:val="20"/>
          <w:lang w:eastAsia="en-US"/>
        </w:rPr>
        <w:t>107798</w:t>
      </w:r>
    </w:p>
    <w:bookmarkEnd w:id="0"/>
    <w:p w14:paraId="5D51429C" w14:textId="74513D9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E-Meeting, </w:t>
      </w:r>
      <w:r w:rsidR="00B15BCA" w:rsidRPr="00EB2A23">
        <w:rPr>
          <w:rFonts w:ascii="Arial" w:eastAsia="宋体" w:hAnsi="Arial" w:cs="Arial"/>
          <w:b/>
          <w:bCs/>
          <w:sz w:val="22"/>
          <w:szCs w:val="20"/>
          <w:lang w:eastAsia="en-US"/>
        </w:rPr>
        <w:t>A</w:t>
      </w:r>
      <w:r w:rsidR="00EB2A23" w:rsidRPr="00EB2A23">
        <w:rPr>
          <w:rFonts w:ascii="Arial" w:eastAsia="宋体" w:hAnsi="Arial" w:cs="Arial"/>
          <w:b/>
          <w:bCs/>
          <w:sz w:val="22"/>
          <w:szCs w:val="20"/>
          <w:lang w:eastAsia="en-US"/>
        </w:rPr>
        <w:t>ug</w:t>
      </w:r>
      <w:r w:rsidR="00553762" w:rsidRPr="00EB2A23">
        <w:rPr>
          <w:rFonts w:ascii="Arial" w:eastAsia="宋体" w:hAnsi="Arial" w:cs="Arial"/>
          <w:b/>
          <w:bCs/>
          <w:sz w:val="22"/>
          <w:szCs w:val="20"/>
          <w:lang w:eastAsia="en-US"/>
        </w:rPr>
        <w:t xml:space="preserve"> </w:t>
      </w:r>
      <w:r w:rsidR="00B15BCA" w:rsidRPr="00EB2A23">
        <w:rPr>
          <w:rFonts w:ascii="Arial" w:eastAsia="宋体" w:hAnsi="Arial" w:cs="Arial"/>
          <w:b/>
          <w:bCs/>
          <w:sz w:val="22"/>
          <w:szCs w:val="20"/>
          <w:lang w:eastAsia="en-US"/>
        </w:rPr>
        <w:t>1</w:t>
      </w:r>
      <w:r w:rsidR="00EB2A23" w:rsidRPr="00EB2A23">
        <w:rPr>
          <w:rFonts w:ascii="Arial" w:eastAsia="宋体" w:hAnsi="Arial" w:cs="Arial"/>
          <w:b/>
          <w:bCs/>
          <w:sz w:val="22"/>
          <w:szCs w:val="20"/>
          <w:lang w:eastAsia="en-US"/>
        </w:rPr>
        <w:t>6</w:t>
      </w:r>
      <w:r w:rsidR="00553762" w:rsidRPr="00EB2A23">
        <w:rPr>
          <w:rFonts w:ascii="Arial" w:eastAsia="宋体" w:hAnsi="Arial" w:cs="Arial"/>
          <w:b/>
          <w:bCs/>
          <w:sz w:val="22"/>
          <w:szCs w:val="20"/>
          <w:vertAlign w:val="superscript"/>
          <w:lang w:eastAsia="en-US"/>
        </w:rPr>
        <w:t>th</w:t>
      </w:r>
      <w:r w:rsidR="00553762" w:rsidRPr="00EB2A23">
        <w:rPr>
          <w:rFonts w:ascii="Arial" w:eastAsia="宋体" w:hAnsi="Arial" w:cs="Arial"/>
          <w:b/>
          <w:bCs/>
          <w:sz w:val="22"/>
          <w:szCs w:val="20"/>
          <w:lang w:eastAsia="en-US"/>
        </w:rPr>
        <w:t xml:space="preserve"> – </w:t>
      </w:r>
      <w:r w:rsidR="00B15BCA" w:rsidRPr="00EB2A23">
        <w:rPr>
          <w:rFonts w:ascii="Arial" w:eastAsia="宋体" w:hAnsi="Arial" w:cs="Arial"/>
          <w:b/>
          <w:bCs/>
          <w:sz w:val="22"/>
          <w:szCs w:val="20"/>
          <w:lang w:eastAsia="en-US"/>
        </w:rPr>
        <w:t>A</w:t>
      </w:r>
      <w:r w:rsidR="00EB2A23" w:rsidRPr="00EB2A23">
        <w:rPr>
          <w:rFonts w:ascii="Arial" w:eastAsia="宋体" w:hAnsi="Arial" w:cs="Arial"/>
          <w:b/>
          <w:bCs/>
          <w:sz w:val="22"/>
          <w:szCs w:val="20"/>
          <w:lang w:eastAsia="en-US"/>
        </w:rPr>
        <w:t>ug</w:t>
      </w:r>
      <w:r w:rsidR="00553762" w:rsidRPr="00EB2A23">
        <w:rPr>
          <w:rFonts w:ascii="Arial" w:eastAsia="宋体" w:hAnsi="Arial" w:cs="Arial"/>
          <w:b/>
          <w:bCs/>
          <w:sz w:val="22"/>
          <w:szCs w:val="20"/>
          <w:lang w:eastAsia="en-US"/>
        </w:rPr>
        <w:t xml:space="preserve"> </w:t>
      </w:r>
      <w:r w:rsidR="00B15BCA" w:rsidRPr="00EB2A23">
        <w:rPr>
          <w:rFonts w:ascii="Arial" w:eastAsia="宋体" w:hAnsi="Arial" w:cs="Arial"/>
          <w:b/>
          <w:bCs/>
          <w:sz w:val="22"/>
          <w:szCs w:val="20"/>
          <w:lang w:eastAsia="en-US"/>
        </w:rPr>
        <w:t>2</w:t>
      </w:r>
      <w:r w:rsidR="00EB2A23" w:rsidRPr="00EB2A23">
        <w:rPr>
          <w:rFonts w:ascii="Arial" w:eastAsia="宋体" w:hAnsi="Arial" w:cs="Arial"/>
          <w:b/>
          <w:bCs/>
          <w:sz w:val="22"/>
          <w:szCs w:val="20"/>
          <w:lang w:eastAsia="en-US"/>
        </w:rPr>
        <w:t>7</w:t>
      </w:r>
      <w:r w:rsidR="00553762" w:rsidRPr="00EB2A23">
        <w:rPr>
          <w:rFonts w:ascii="Arial" w:eastAsia="宋体" w:hAnsi="Arial" w:cs="Arial"/>
          <w:b/>
          <w:bCs/>
          <w:sz w:val="22"/>
          <w:szCs w:val="20"/>
          <w:vertAlign w:val="superscript"/>
          <w:lang w:eastAsia="en-US"/>
        </w:rPr>
        <w:t>th</w:t>
      </w:r>
      <w:r w:rsidR="00553762" w:rsidRPr="00EB2A23">
        <w:rPr>
          <w:rFonts w:ascii="Arial" w:eastAsia="宋体" w:hAnsi="Arial" w:cs="Arial"/>
          <w:b/>
          <w:bCs/>
          <w:sz w:val="22"/>
          <w:szCs w:val="20"/>
          <w:lang w:eastAsia="en-US"/>
        </w:rPr>
        <w:t>,</w:t>
      </w:r>
      <w:r w:rsidRPr="00EB2A23">
        <w:rPr>
          <w:rFonts w:ascii="Arial" w:eastAsia="宋体" w:hAnsi="Arial" w:cs="Arial"/>
          <w:b/>
          <w:bCs/>
          <w:sz w:val="22"/>
          <w:szCs w:val="20"/>
          <w:lang w:eastAsia="en-US"/>
        </w:rPr>
        <w:t xml:space="preserve"> 202</w:t>
      </w:r>
      <w:r w:rsidR="00EB2DDB" w:rsidRPr="00EB2A23">
        <w:rPr>
          <w:rFonts w:ascii="Arial" w:eastAsia="宋体" w:hAnsi="Arial" w:cs="Arial"/>
          <w:b/>
          <w:bCs/>
          <w:sz w:val="22"/>
          <w:szCs w:val="20"/>
          <w:lang w:eastAsia="en-US"/>
        </w:rPr>
        <w:t>1</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t xml:space="preserve"> </w:t>
      </w:r>
    </w:p>
    <w:p w14:paraId="11755063" w14:textId="77777777" w:rsidR="00F26A12" w:rsidRPr="00F26A12" w:rsidRDefault="00F26A12" w:rsidP="00BE6D00">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5C99A727" w14:textId="77777777" w:rsidR="00F26A12" w:rsidRPr="00EB2A23"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B2A23">
        <w:rPr>
          <w:rFonts w:ascii="Arial" w:eastAsia="宋体" w:hAnsi="Arial" w:cs="Arial"/>
          <w:b/>
          <w:bCs/>
          <w:sz w:val="22"/>
          <w:szCs w:val="20"/>
          <w:lang w:eastAsia="en-US"/>
        </w:rPr>
        <w:t xml:space="preserve">Source: </w:t>
      </w:r>
      <w:r w:rsidRPr="00EB2A23">
        <w:rPr>
          <w:rFonts w:ascii="Arial" w:eastAsia="宋体" w:hAnsi="Arial" w:cs="Arial"/>
          <w:b/>
          <w:bCs/>
          <w:sz w:val="22"/>
          <w:szCs w:val="20"/>
          <w:lang w:eastAsia="en-US"/>
        </w:rPr>
        <w:tab/>
        <w:t>vivo</w:t>
      </w:r>
    </w:p>
    <w:p w14:paraId="0DAE5E0F" w14:textId="02A0512F" w:rsidR="00F26A12" w:rsidRPr="00EB2A23"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B2A23">
        <w:rPr>
          <w:rFonts w:ascii="Arial" w:eastAsia="宋体" w:hAnsi="Arial" w:cs="Arial"/>
          <w:b/>
          <w:bCs/>
          <w:sz w:val="22"/>
          <w:szCs w:val="20"/>
          <w:lang w:eastAsia="en-US"/>
        </w:rPr>
        <w:t xml:space="preserve">Title:  </w:t>
      </w:r>
      <w:r w:rsidR="00723BA9">
        <w:rPr>
          <w:rFonts w:ascii="Arial" w:eastAsia="宋体" w:hAnsi="Arial" w:cs="Arial"/>
          <w:b/>
          <w:bCs/>
          <w:sz w:val="22"/>
          <w:szCs w:val="20"/>
          <w:lang w:eastAsia="en-US"/>
        </w:rPr>
        <w:t xml:space="preserve">           Discussion on Broadcast Service Continuity</w:t>
      </w:r>
      <w:r w:rsidRPr="00EB2A23">
        <w:rPr>
          <w:rFonts w:ascii="Arial" w:eastAsia="宋体" w:hAnsi="Arial" w:cs="Arial"/>
          <w:b/>
          <w:bCs/>
          <w:sz w:val="22"/>
          <w:szCs w:val="20"/>
          <w:lang w:eastAsia="en-US"/>
        </w:rPr>
        <w:tab/>
      </w:r>
      <w:r w:rsidRPr="00EB2A23">
        <w:rPr>
          <w:rFonts w:ascii="Arial" w:eastAsia="宋体" w:hAnsi="Arial" w:cs="Arial"/>
          <w:b/>
          <w:bCs/>
          <w:sz w:val="22"/>
          <w:szCs w:val="20"/>
        </w:rPr>
        <w:t xml:space="preserve"> </w:t>
      </w:r>
    </w:p>
    <w:p w14:paraId="755B2596" w14:textId="46B8B412"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B2A23">
        <w:rPr>
          <w:rFonts w:ascii="Arial" w:eastAsia="宋体" w:hAnsi="Arial" w:cs="Arial"/>
          <w:b/>
          <w:bCs/>
          <w:sz w:val="22"/>
          <w:szCs w:val="20"/>
          <w:lang w:eastAsia="en-US"/>
        </w:rPr>
        <w:t>Agenda Item:</w:t>
      </w:r>
      <w:r w:rsidRPr="00F26A12">
        <w:rPr>
          <w:rFonts w:ascii="Arial" w:eastAsia="宋体" w:hAnsi="Arial" w:cs="Arial"/>
          <w:b/>
          <w:bCs/>
          <w:sz w:val="22"/>
          <w:szCs w:val="20"/>
          <w:lang w:eastAsia="en-US"/>
        </w:rPr>
        <w:tab/>
      </w:r>
      <w:r w:rsidR="00723BA9">
        <w:rPr>
          <w:rFonts w:ascii="Arial" w:eastAsia="宋体" w:hAnsi="Arial" w:cs="Arial"/>
          <w:b/>
          <w:bCs/>
          <w:sz w:val="22"/>
          <w:szCs w:val="20"/>
          <w:lang w:eastAsia="en-US"/>
        </w:rPr>
        <w:t>8.1.3.1</w:t>
      </w:r>
    </w:p>
    <w:p w14:paraId="44BDD7EA"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Document for:</w:t>
      </w:r>
      <w:r w:rsidRPr="00F26A12">
        <w:rPr>
          <w:rFonts w:ascii="Arial" w:eastAsia="宋体" w:hAnsi="Arial" w:cs="Arial"/>
          <w:b/>
          <w:bCs/>
          <w:sz w:val="22"/>
          <w:szCs w:val="20"/>
          <w:lang w:eastAsia="en-US"/>
        </w:rPr>
        <w:tab/>
        <w:t>Discussion and Decision</w:t>
      </w:r>
    </w:p>
    <w:p w14:paraId="4210FF8E" w14:textId="1AE100BF" w:rsidR="00F26A12" w:rsidRPr="00F26A12" w:rsidRDefault="007A1BBC" w:rsidP="00BE6D00">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1" w:name="_Ref165266342"/>
      <w:r>
        <w:rPr>
          <w:rFonts w:ascii="Arial" w:eastAsia="宋体" w:hAnsi="Arial"/>
          <w:sz w:val="36"/>
          <w:szCs w:val="36"/>
          <w:lang w:val="en-GB"/>
        </w:rPr>
        <w:t>1.</w:t>
      </w:r>
      <w:r w:rsidR="00F26A12" w:rsidRPr="00F26A12">
        <w:rPr>
          <w:rFonts w:ascii="Arial" w:eastAsia="宋体" w:hAnsi="Arial"/>
          <w:sz w:val="36"/>
          <w:szCs w:val="36"/>
          <w:lang w:val="en-GB"/>
        </w:rPr>
        <w:t>Introduction</w:t>
      </w:r>
      <w:bookmarkEnd w:id="1"/>
    </w:p>
    <w:p w14:paraId="63F9BF86" w14:textId="2E8F82C7" w:rsidR="001B3587" w:rsidRPr="00186664" w:rsidRDefault="001B3587" w:rsidP="001B3587">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In the previous RAN2 meetings, main agreements relevant to broadcast service continuity were as follows.</w:t>
      </w:r>
    </w:p>
    <w:p w14:paraId="7F3573FB" w14:textId="08936D83" w:rsidR="001B3587" w:rsidRPr="003F4440" w:rsidRDefault="00FD43D0" w:rsidP="001B3587">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 w:val="22"/>
          <w:szCs w:val="22"/>
          <w:lang w:val="en-GB" w:eastAsia="ja-JP"/>
        </w:rPr>
      </w:pPr>
      <w:bookmarkStart w:id="2" w:name="_Hlk71270273"/>
      <w:r>
        <w:rPr>
          <w:rFonts w:eastAsia="Times New Roman"/>
          <w:b/>
          <w:bCs/>
          <w:sz w:val="22"/>
          <w:szCs w:val="22"/>
          <w:lang w:val="en-GB" w:eastAsia="ja-JP"/>
        </w:rPr>
        <w:t>Agreements</w:t>
      </w:r>
      <w:r w:rsidR="001B3587" w:rsidRPr="003F4440">
        <w:rPr>
          <w:rFonts w:eastAsia="Times New Roman"/>
          <w:b/>
          <w:bCs/>
          <w:sz w:val="22"/>
          <w:szCs w:val="22"/>
          <w:lang w:val="en-GB" w:eastAsia="ja-JP"/>
        </w:rPr>
        <w:t xml:space="preserve"> </w:t>
      </w:r>
    </w:p>
    <w:p w14:paraId="03F1A231" w14:textId="77777777" w:rsidR="001B3587" w:rsidRPr="001B3587" w:rsidRDefault="001B3587" w:rsidP="001B3587">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1B3587">
        <w:rPr>
          <w:rFonts w:eastAsia="Times New Roman"/>
          <w:bCs/>
          <w:sz w:val="22"/>
          <w:szCs w:val="22"/>
          <w:lang w:val="en-GB" w:eastAsia="ja-JP"/>
        </w:rPr>
        <w:t>Assume that some information for purpose of service continuity can be provided for NR MBS delivery mode 2. (FFS what - need to be revisited, e.g. based on progress in other groups, e.g. USD, SAI/TMGI etc)</w:t>
      </w:r>
    </w:p>
    <w:p w14:paraId="67E7EB7E" w14:textId="5EFC4B32" w:rsidR="001B3587" w:rsidRPr="001B3587" w:rsidRDefault="001B3587" w:rsidP="001B3587">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1B3587">
        <w:rPr>
          <w:rFonts w:eastAsia="Times New Roman"/>
          <w:bCs/>
          <w:sz w:val="22"/>
          <w:szCs w:val="22"/>
          <w:lang w:val="en-GB" w:eastAsia="ja-JP"/>
        </w:rPr>
        <w:t>FFS whether support UE awareness of MBS services on frequency basis for service continuity for NR MBS delivery mode 2 (i.e. Reuse LTE SC-PTM mechanism).</w:t>
      </w:r>
    </w:p>
    <w:p w14:paraId="36A09767" w14:textId="4919DDD6" w:rsidR="001B3587" w:rsidRDefault="001B3587" w:rsidP="001B3587">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1B3587">
        <w:rPr>
          <w:rFonts w:eastAsia="Times New Roman"/>
          <w:bCs/>
          <w:sz w:val="22"/>
          <w:szCs w:val="22"/>
          <w:lang w:val="en-GB" w:eastAsia="ja-JP"/>
        </w:rPr>
        <w:t>FFS Support frequency prioritization during cell reselection for service continuity for NR MBS delivery mode 2 (i.e. Reuse LTE SC-PTM mechanism).</w:t>
      </w:r>
    </w:p>
    <w:p w14:paraId="3CEAE1FC" w14:textId="77777777" w:rsidR="00FD43D0" w:rsidRPr="00FD43D0" w:rsidRDefault="00FD43D0" w:rsidP="00FD43D0">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FD43D0">
        <w:rPr>
          <w:rFonts w:eastAsia="Times New Roman"/>
          <w:bCs/>
          <w:sz w:val="22"/>
          <w:szCs w:val="22"/>
          <w:lang w:val="en-GB" w:eastAsia="ja-JP"/>
        </w:rPr>
        <w:t>Assume that MBS Interest Indication is supported for UEs in connected mode for Broadcast service (assume that as usual there is no mandatory network requirement, network action is up to network).</w:t>
      </w:r>
    </w:p>
    <w:p w14:paraId="3A1D9EE5" w14:textId="68296C73" w:rsidR="001B3587" w:rsidRPr="00FD43D0" w:rsidRDefault="00FD43D0" w:rsidP="00FD43D0">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FD43D0">
        <w:rPr>
          <w:rFonts w:eastAsia="Times New Roman"/>
          <w:bCs/>
          <w:sz w:val="22"/>
          <w:szCs w:val="22"/>
          <w:lang w:val="en-GB" w:eastAsia="ja-JP"/>
        </w:rPr>
        <w:t xml:space="preserve">MBS Interest Indication is </w:t>
      </w:r>
      <w:r w:rsidR="008F25B7">
        <w:rPr>
          <w:rFonts w:eastAsia="Times New Roman"/>
          <w:bCs/>
          <w:sz w:val="22"/>
          <w:szCs w:val="22"/>
          <w:lang w:val="en-GB" w:eastAsia="ja-JP"/>
        </w:rPr>
        <w:t>not</w:t>
      </w:r>
      <w:r w:rsidRPr="00FD43D0">
        <w:rPr>
          <w:rFonts w:eastAsia="Times New Roman"/>
          <w:bCs/>
          <w:sz w:val="22"/>
          <w:szCs w:val="22"/>
          <w:lang w:val="en-GB" w:eastAsia="ja-JP"/>
        </w:rPr>
        <w:t xml:space="preserve"> supported for UEs in idle/inactive mode for NR MBS delivery mode 2.</w:t>
      </w:r>
      <w:bookmarkEnd w:id="2"/>
    </w:p>
    <w:p w14:paraId="1D658798" w14:textId="638EA172" w:rsidR="001B3587" w:rsidRDefault="001B3587" w:rsidP="001B3587">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 xml:space="preserve">In this </w:t>
      </w:r>
      <w:r>
        <w:rPr>
          <w:rFonts w:eastAsia="宋体" w:hint="eastAsia"/>
          <w:sz w:val="22"/>
          <w:szCs w:val="20"/>
          <w:lang w:val="en-GB"/>
        </w:rPr>
        <w:t>con</w:t>
      </w:r>
      <w:r>
        <w:rPr>
          <w:rFonts w:eastAsia="宋体"/>
          <w:sz w:val="22"/>
          <w:szCs w:val="20"/>
          <w:lang w:val="en-GB"/>
        </w:rPr>
        <w:t xml:space="preserve">tribution, we would like to discuss some issues related to </w:t>
      </w:r>
      <w:r w:rsidR="00B863CB">
        <w:rPr>
          <w:rFonts w:eastAsia="宋体"/>
          <w:sz w:val="22"/>
          <w:szCs w:val="20"/>
          <w:lang w:val="en-GB"/>
        </w:rPr>
        <w:t>broadcast service continuity</w:t>
      </w:r>
      <w:r>
        <w:rPr>
          <w:rFonts w:eastAsia="宋体"/>
          <w:sz w:val="22"/>
          <w:szCs w:val="20"/>
          <w:lang w:val="en-GB"/>
        </w:rPr>
        <w:t xml:space="preserve"> as below,</w:t>
      </w:r>
    </w:p>
    <w:p w14:paraId="5B0F81DF" w14:textId="0E776069" w:rsidR="001B3587" w:rsidRPr="00AC0907" w:rsidRDefault="00E741DC" w:rsidP="001B3587">
      <w:pPr>
        <w:pStyle w:val="ab"/>
        <w:widowControl/>
        <w:numPr>
          <w:ilvl w:val="0"/>
          <w:numId w:val="19"/>
        </w:numPr>
        <w:overflowPunct w:val="0"/>
        <w:autoSpaceDE w:val="0"/>
        <w:autoSpaceDN w:val="0"/>
        <w:adjustRightInd w:val="0"/>
        <w:spacing w:after="120" w:line="288" w:lineRule="auto"/>
        <w:textAlignment w:val="baseline"/>
        <w:rPr>
          <w:rFonts w:eastAsia="宋体"/>
          <w:sz w:val="22"/>
          <w:szCs w:val="20"/>
          <w:lang w:val="en-GB"/>
        </w:rPr>
      </w:pPr>
      <w:r w:rsidRPr="00AC0907">
        <w:rPr>
          <w:rFonts w:eastAsia="宋体"/>
          <w:sz w:val="22"/>
          <w:szCs w:val="20"/>
          <w:lang w:val="en-GB"/>
        </w:rPr>
        <w:t>Neighbour cell information</w:t>
      </w:r>
      <w:r w:rsidR="006853B3">
        <w:rPr>
          <w:rFonts w:eastAsia="宋体"/>
          <w:sz w:val="22"/>
          <w:szCs w:val="20"/>
          <w:lang w:val="en-GB"/>
        </w:rPr>
        <w:t>;</w:t>
      </w:r>
    </w:p>
    <w:p w14:paraId="1DB0CAEF" w14:textId="7335B668" w:rsidR="00EB2A23" w:rsidRPr="00AC0907" w:rsidRDefault="00B863CB" w:rsidP="00186664">
      <w:pPr>
        <w:pStyle w:val="ab"/>
        <w:widowControl/>
        <w:numPr>
          <w:ilvl w:val="0"/>
          <w:numId w:val="19"/>
        </w:numPr>
        <w:overflowPunct w:val="0"/>
        <w:autoSpaceDE w:val="0"/>
        <w:autoSpaceDN w:val="0"/>
        <w:adjustRightInd w:val="0"/>
        <w:spacing w:after="120" w:line="288" w:lineRule="auto"/>
        <w:textAlignment w:val="baseline"/>
        <w:rPr>
          <w:rFonts w:eastAsia="宋体"/>
          <w:sz w:val="22"/>
          <w:szCs w:val="20"/>
          <w:lang w:val="en-GB"/>
        </w:rPr>
      </w:pPr>
      <w:bookmarkStart w:id="3" w:name="_Hlk78880544"/>
      <w:r w:rsidRPr="00AC0907">
        <w:rPr>
          <w:rFonts w:eastAsia="宋体"/>
          <w:sz w:val="22"/>
          <w:szCs w:val="20"/>
          <w:lang w:val="en-GB"/>
        </w:rPr>
        <w:t>MBS interest indication</w:t>
      </w:r>
      <w:r w:rsidR="00AC0907" w:rsidRPr="00AC0907">
        <w:rPr>
          <w:rFonts w:eastAsia="宋体"/>
          <w:sz w:val="22"/>
          <w:szCs w:val="20"/>
          <w:lang w:val="en-GB"/>
        </w:rPr>
        <w:t>.</w:t>
      </w:r>
    </w:p>
    <w:bookmarkEnd w:id="3"/>
    <w:p w14:paraId="32FD5DB6" w14:textId="4F4B8B0C" w:rsidR="008831AE" w:rsidRPr="000E2541" w:rsidRDefault="007A1BBC" w:rsidP="000E2541">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00F26A12" w:rsidRPr="00F26A12">
        <w:rPr>
          <w:rFonts w:ascii="Arial" w:eastAsia="宋体" w:hAnsi="Arial" w:hint="eastAsia"/>
          <w:sz w:val="36"/>
          <w:szCs w:val="36"/>
          <w:lang w:val="en-GB"/>
        </w:rPr>
        <w:t>Discussion</w:t>
      </w:r>
    </w:p>
    <w:p w14:paraId="20F354FB" w14:textId="1767ACA7" w:rsidR="0073690A" w:rsidRPr="0073690A" w:rsidRDefault="0073690A" w:rsidP="0073690A">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rPr>
      </w:pPr>
      <w:r w:rsidRPr="0085710B">
        <w:rPr>
          <w:rFonts w:ascii="Arial" w:eastAsia="宋体" w:hAnsi="Arial" w:cs="Arial"/>
          <w:bCs/>
          <w:sz w:val="32"/>
          <w:szCs w:val="32"/>
        </w:rPr>
        <w:t>2.</w:t>
      </w:r>
      <w:r>
        <w:rPr>
          <w:rFonts w:ascii="Arial" w:eastAsia="宋体" w:hAnsi="Arial" w:cs="Arial"/>
          <w:bCs/>
          <w:sz w:val="32"/>
          <w:szCs w:val="32"/>
        </w:rPr>
        <w:t>1</w:t>
      </w:r>
      <w:r w:rsidRPr="0085710B">
        <w:rPr>
          <w:rFonts w:ascii="Arial" w:eastAsia="宋体" w:hAnsi="Arial" w:cs="Arial"/>
          <w:bCs/>
          <w:sz w:val="32"/>
          <w:szCs w:val="32"/>
        </w:rPr>
        <w:t xml:space="preserve"> </w:t>
      </w:r>
      <w:bookmarkStart w:id="4" w:name="_Hlk79148790"/>
      <w:proofErr w:type="spellStart"/>
      <w:r>
        <w:rPr>
          <w:rFonts w:ascii="Arial" w:eastAsia="宋体" w:hAnsi="Arial" w:cs="Arial"/>
          <w:bCs/>
          <w:sz w:val="32"/>
          <w:szCs w:val="32"/>
        </w:rPr>
        <w:t>Neighbour</w:t>
      </w:r>
      <w:proofErr w:type="spellEnd"/>
      <w:r>
        <w:rPr>
          <w:rFonts w:ascii="Arial" w:eastAsia="宋体" w:hAnsi="Arial" w:cs="Arial"/>
          <w:bCs/>
          <w:sz w:val="32"/>
          <w:szCs w:val="32"/>
        </w:rPr>
        <w:t xml:space="preserve"> cell information</w:t>
      </w:r>
      <w:bookmarkEnd w:id="4"/>
    </w:p>
    <w:p w14:paraId="01C96B5C" w14:textId="2E9C8670" w:rsidR="009844A9" w:rsidRPr="00F50511" w:rsidRDefault="0073690A" w:rsidP="009844A9">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2"/>
          <w:lang w:val="en-GB" w:eastAsia="ko-KR"/>
        </w:rPr>
        <w:t>Based on the TS36.3</w:t>
      </w:r>
      <w:r w:rsidRPr="00913214">
        <w:rPr>
          <w:rFonts w:eastAsia="宋体"/>
          <w:bCs/>
          <w:sz w:val="22"/>
          <w:szCs w:val="22"/>
          <w:lang w:val="en-GB" w:eastAsia="ko-KR"/>
        </w:rPr>
        <w:t xml:space="preserve">04 </w:t>
      </w:r>
      <w:r w:rsidRPr="00F50511">
        <w:rPr>
          <w:rFonts w:eastAsia="宋体"/>
          <w:bCs/>
          <w:sz w:val="22"/>
          <w:szCs w:val="22"/>
          <w:lang w:val="en-GB" w:eastAsia="ko-KR"/>
        </w:rPr>
        <w:t>[</w:t>
      </w:r>
      <w:r w:rsidR="00913214" w:rsidRPr="00F50511">
        <w:rPr>
          <w:rFonts w:eastAsia="宋体"/>
          <w:bCs/>
          <w:sz w:val="22"/>
          <w:szCs w:val="22"/>
          <w:lang w:val="en-GB" w:eastAsia="ko-KR"/>
        </w:rPr>
        <w:t>1</w:t>
      </w:r>
      <w:r w:rsidRPr="00F50511">
        <w:rPr>
          <w:rFonts w:eastAsia="宋体"/>
          <w:bCs/>
          <w:sz w:val="22"/>
          <w:szCs w:val="22"/>
          <w:lang w:val="en-GB" w:eastAsia="ko-KR"/>
        </w:rPr>
        <w:t>], the network node of SC-PTM can indicate the possible multicast frequency to UEs by the assistance information (</w:t>
      </w:r>
      <w:proofErr w:type="gramStart"/>
      <w:r w:rsidRPr="00F50511">
        <w:rPr>
          <w:rFonts w:eastAsia="宋体"/>
          <w:bCs/>
          <w:sz w:val="22"/>
          <w:szCs w:val="22"/>
          <w:lang w:val="en-GB" w:eastAsia="ko-KR"/>
        </w:rPr>
        <w:t>i.e.</w:t>
      </w:r>
      <w:proofErr w:type="gramEnd"/>
      <w:r w:rsidRPr="00F50511">
        <w:rPr>
          <w:rFonts w:eastAsia="宋体"/>
          <w:bCs/>
          <w:sz w:val="22"/>
          <w:szCs w:val="22"/>
          <w:lang w:val="en-GB" w:eastAsia="ko-KR"/>
        </w:rPr>
        <w:t xml:space="preserve"> SIB15+USD). Then UE may consider the frequency providing the multicast service to be the highest priority during the MBMS session at the cell reselection procedure if UE can only receive this MBMS service while camping on the frequency.</w:t>
      </w:r>
      <w:r w:rsidR="00913214" w:rsidRPr="00F50511">
        <w:rPr>
          <w:rFonts w:eastAsia="宋体"/>
          <w:bCs/>
          <w:sz w:val="22"/>
          <w:szCs w:val="20"/>
          <w:lang w:val="en-GB"/>
        </w:rPr>
        <w:t xml:space="preserve"> </w:t>
      </w:r>
      <w:r w:rsidR="003D41F7" w:rsidRPr="00F50511">
        <w:rPr>
          <w:rFonts w:eastAsia="宋体"/>
          <w:bCs/>
          <w:sz w:val="22"/>
          <w:szCs w:val="20"/>
        </w:rPr>
        <w:t>H</w:t>
      </w:r>
      <w:r w:rsidR="003D41F7" w:rsidRPr="00F50511">
        <w:rPr>
          <w:rFonts w:eastAsia="宋体" w:hint="eastAsia"/>
          <w:bCs/>
          <w:sz w:val="22"/>
          <w:szCs w:val="20"/>
        </w:rPr>
        <w:t>ow</w:t>
      </w:r>
      <w:r w:rsidR="003D41F7" w:rsidRPr="00F50511">
        <w:rPr>
          <w:rFonts w:eastAsia="宋体"/>
          <w:bCs/>
          <w:sz w:val="22"/>
          <w:szCs w:val="20"/>
        </w:rPr>
        <w:t xml:space="preserve">ever, </w:t>
      </w:r>
      <w:r w:rsidR="009844A9" w:rsidRPr="00F50511">
        <w:rPr>
          <w:rFonts w:eastAsia="宋体"/>
          <w:bCs/>
          <w:sz w:val="22"/>
          <w:szCs w:val="20"/>
        </w:rPr>
        <w:t>NON-</w:t>
      </w:r>
      <w:proofErr w:type="spellStart"/>
      <w:r w:rsidR="009844A9" w:rsidRPr="00F50511">
        <w:rPr>
          <w:rFonts w:eastAsia="宋体"/>
          <w:bCs/>
          <w:sz w:val="22"/>
          <w:szCs w:val="20"/>
        </w:rPr>
        <w:t>RRCConnected</w:t>
      </w:r>
      <w:proofErr w:type="spellEnd"/>
      <w:r w:rsidR="009844A9" w:rsidRPr="00F50511">
        <w:rPr>
          <w:rFonts w:eastAsia="宋体"/>
          <w:bCs/>
          <w:sz w:val="22"/>
          <w:szCs w:val="20"/>
        </w:rPr>
        <w:t xml:space="preserve"> UEs </w:t>
      </w:r>
      <w:r w:rsidR="009626A6" w:rsidRPr="00F50511">
        <w:rPr>
          <w:rFonts w:eastAsia="宋体"/>
          <w:bCs/>
          <w:sz w:val="22"/>
          <w:szCs w:val="20"/>
        </w:rPr>
        <w:t>can’t</w:t>
      </w:r>
      <w:r w:rsidR="00913214" w:rsidRPr="00F50511">
        <w:rPr>
          <w:rFonts w:eastAsia="宋体"/>
          <w:bCs/>
          <w:sz w:val="22"/>
          <w:szCs w:val="20"/>
        </w:rPr>
        <w:t xml:space="preserve"> </w:t>
      </w:r>
      <w:r w:rsidR="009844A9" w:rsidRPr="00F50511">
        <w:rPr>
          <w:rFonts w:eastAsia="宋体"/>
          <w:bCs/>
          <w:sz w:val="22"/>
          <w:szCs w:val="20"/>
        </w:rPr>
        <w:t xml:space="preserve">continue to receive the interested MBMS service when </w:t>
      </w:r>
      <w:r w:rsidR="009626A6" w:rsidRPr="00F50511">
        <w:rPr>
          <w:rFonts w:eastAsia="宋体"/>
          <w:bCs/>
          <w:sz w:val="22"/>
          <w:szCs w:val="20"/>
          <w:lang w:val="en-GB"/>
        </w:rPr>
        <w:t>changing to a cell not providing the MBMS service using SC-PTM</w:t>
      </w:r>
      <w:r w:rsidR="009844A9" w:rsidRPr="00F50511">
        <w:rPr>
          <w:rFonts w:eastAsia="宋体"/>
          <w:bCs/>
          <w:sz w:val="22"/>
          <w:szCs w:val="20"/>
        </w:rPr>
        <w:t>.</w:t>
      </w:r>
      <w:r w:rsidR="00913214" w:rsidRPr="00F50511">
        <w:rPr>
          <w:rFonts w:eastAsia="宋体"/>
          <w:bCs/>
          <w:sz w:val="22"/>
          <w:szCs w:val="20"/>
          <w:lang w:val="en-GB"/>
        </w:rPr>
        <w:t xml:space="preserve"> </w:t>
      </w:r>
      <w:r w:rsidR="009844A9" w:rsidRPr="00F50511">
        <w:rPr>
          <w:rFonts w:eastAsia="宋体"/>
          <w:bCs/>
          <w:sz w:val="22"/>
          <w:szCs w:val="20"/>
        </w:rPr>
        <w:t>To solve the case above, some optimizations had been done in LTE as follows,</w:t>
      </w:r>
    </w:p>
    <w:p w14:paraId="2728590D" w14:textId="7D7094F4" w:rsidR="009844A9" w:rsidRPr="00F50511" w:rsidRDefault="009844A9" w:rsidP="009844A9">
      <w:pPr>
        <w:widowControl/>
        <w:numPr>
          <w:ilvl w:val="0"/>
          <w:numId w:val="12"/>
        </w:numPr>
        <w:overflowPunct w:val="0"/>
        <w:autoSpaceDE w:val="0"/>
        <w:autoSpaceDN w:val="0"/>
        <w:adjustRightInd w:val="0"/>
        <w:spacing w:after="120" w:line="300" w:lineRule="exact"/>
        <w:textAlignment w:val="baseline"/>
        <w:rPr>
          <w:rFonts w:eastAsia="MS Gothic"/>
          <w:bCs/>
          <w:sz w:val="22"/>
          <w:szCs w:val="22"/>
          <w:lang w:val="en-GB" w:eastAsia="en-US"/>
        </w:rPr>
      </w:pPr>
      <w:r w:rsidRPr="00F50511">
        <w:rPr>
          <w:rFonts w:eastAsia="MS Gothic"/>
          <w:bCs/>
          <w:sz w:val="22"/>
          <w:szCs w:val="22"/>
          <w:lang w:val="en-GB" w:eastAsia="en-US"/>
        </w:rPr>
        <w:t>according to the TS36.300 [</w:t>
      </w:r>
      <w:r w:rsidR="00913214" w:rsidRPr="00F50511">
        <w:rPr>
          <w:rFonts w:eastAsia="MS Gothic"/>
          <w:bCs/>
          <w:sz w:val="22"/>
          <w:szCs w:val="22"/>
          <w:lang w:val="en-GB" w:eastAsia="en-US"/>
        </w:rPr>
        <w:t>2</w:t>
      </w:r>
      <w:r w:rsidRPr="00F50511">
        <w:rPr>
          <w:rFonts w:eastAsia="MS Gothic"/>
          <w:bCs/>
          <w:sz w:val="22"/>
          <w:szCs w:val="22"/>
          <w:lang w:val="en-GB" w:eastAsia="en-US"/>
        </w:rPr>
        <w:t>],</w:t>
      </w:r>
    </w:p>
    <w:p w14:paraId="51ED1D24" w14:textId="77777777" w:rsidR="009844A9" w:rsidRPr="007A4F4D" w:rsidRDefault="009844A9" w:rsidP="009844A9">
      <w:pPr>
        <w:widowControl/>
        <w:overflowPunct w:val="0"/>
        <w:autoSpaceDE w:val="0"/>
        <w:autoSpaceDN w:val="0"/>
        <w:adjustRightInd w:val="0"/>
        <w:spacing w:after="120" w:line="300" w:lineRule="exact"/>
        <w:ind w:left="720"/>
        <w:textAlignment w:val="baseline"/>
        <w:rPr>
          <w:rFonts w:eastAsia="MS Gothic"/>
          <w:bCs/>
          <w:sz w:val="22"/>
          <w:szCs w:val="22"/>
          <w:lang w:val="en-GB" w:eastAsia="en-US"/>
        </w:rPr>
      </w:pPr>
      <w:r>
        <w:rPr>
          <w:rFonts w:eastAsia="MS Gothic"/>
          <w:bCs/>
          <w:sz w:val="22"/>
          <w:szCs w:val="22"/>
          <w:lang w:val="en-GB" w:eastAsia="en-US"/>
        </w:rPr>
        <w:t>‘</w:t>
      </w:r>
      <w:r w:rsidRPr="007A4F4D">
        <w:rPr>
          <w:rFonts w:eastAsia="MS Gothic"/>
          <w:bCs/>
          <w:sz w:val="22"/>
          <w:szCs w:val="22"/>
          <w:lang w:val="en-GB" w:eastAsia="en-US"/>
        </w:rPr>
        <w:t xml:space="preserve">E-UTRAN indicates in the SC-MCCH the list of neighbour cells providing this MBMS service so that the </w:t>
      </w:r>
      <w:r w:rsidRPr="00C013E7">
        <w:rPr>
          <w:rFonts w:eastAsia="MS Gothic"/>
          <w:bCs/>
          <w:sz w:val="22"/>
          <w:szCs w:val="22"/>
          <w:highlight w:val="yellow"/>
          <w:lang w:val="en-GB" w:eastAsia="en-US"/>
        </w:rPr>
        <w:t xml:space="preserve">UE can request unicast reception of the service before </w:t>
      </w:r>
      <w:bookmarkStart w:id="5" w:name="_Hlk79136822"/>
      <w:r w:rsidRPr="00C013E7">
        <w:rPr>
          <w:rFonts w:eastAsia="MS Gothic"/>
          <w:bCs/>
          <w:sz w:val="22"/>
          <w:szCs w:val="22"/>
          <w:highlight w:val="yellow"/>
          <w:lang w:val="en-GB" w:eastAsia="en-US"/>
        </w:rPr>
        <w:t>changing to a cell not providing the MBMS service using SC-PTM</w:t>
      </w:r>
      <w:bookmarkEnd w:id="5"/>
      <w:r w:rsidRPr="007A4F4D">
        <w:rPr>
          <w:rFonts w:eastAsia="MS Gothic"/>
          <w:bCs/>
          <w:sz w:val="22"/>
          <w:szCs w:val="22"/>
          <w:lang w:val="en-GB" w:eastAsia="en-US"/>
        </w:rPr>
        <w:t>.</w:t>
      </w:r>
      <w:r>
        <w:rPr>
          <w:rFonts w:eastAsia="MS Gothic"/>
          <w:bCs/>
          <w:sz w:val="22"/>
          <w:szCs w:val="22"/>
          <w:lang w:val="en-GB" w:eastAsia="en-US"/>
        </w:rPr>
        <w:t>’</w:t>
      </w:r>
    </w:p>
    <w:p w14:paraId="2E7347B0" w14:textId="5B96127A" w:rsidR="009844A9" w:rsidRPr="006853B3" w:rsidRDefault="009844A9" w:rsidP="006853B3">
      <w:pPr>
        <w:widowControl/>
        <w:numPr>
          <w:ilvl w:val="0"/>
          <w:numId w:val="12"/>
        </w:numPr>
        <w:overflowPunct w:val="0"/>
        <w:autoSpaceDE w:val="0"/>
        <w:autoSpaceDN w:val="0"/>
        <w:adjustRightInd w:val="0"/>
        <w:spacing w:after="120" w:line="300" w:lineRule="exact"/>
        <w:textAlignment w:val="baseline"/>
        <w:rPr>
          <w:rFonts w:eastAsia="MS Gothic"/>
          <w:bCs/>
          <w:sz w:val="22"/>
          <w:szCs w:val="22"/>
          <w:lang w:val="en-GB" w:eastAsia="en-US"/>
        </w:rPr>
      </w:pPr>
      <w:r w:rsidRPr="00F50511">
        <w:rPr>
          <w:rFonts w:eastAsia="MS Gothic"/>
          <w:bCs/>
          <w:sz w:val="22"/>
          <w:szCs w:val="22"/>
          <w:lang w:val="en-GB" w:eastAsia="en-US"/>
        </w:rPr>
        <w:lastRenderedPageBreak/>
        <w:t>according to the TS36.331 [</w:t>
      </w:r>
      <w:r w:rsidR="00913214" w:rsidRPr="00F50511">
        <w:rPr>
          <w:rFonts w:eastAsia="MS Gothic"/>
          <w:bCs/>
          <w:sz w:val="22"/>
          <w:szCs w:val="22"/>
          <w:lang w:val="en-GB" w:eastAsia="en-US"/>
        </w:rPr>
        <w:t>3</w:t>
      </w:r>
      <w:r w:rsidRPr="00F50511">
        <w:rPr>
          <w:rFonts w:eastAsia="MS Gothic"/>
          <w:bCs/>
          <w:sz w:val="22"/>
          <w:szCs w:val="22"/>
          <w:lang w:val="en-GB" w:eastAsia="en-US"/>
        </w:rPr>
        <w:t xml:space="preserve">], </w:t>
      </w:r>
      <w:bookmarkStart w:id="6" w:name="_Hlk60825170"/>
      <w:proofErr w:type="spellStart"/>
      <w:r w:rsidRPr="00F50511">
        <w:rPr>
          <w:bCs/>
          <w:sz w:val="22"/>
          <w:szCs w:val="22"/>
        </w:rPr>
        <w:t>scptm</w:t>
      </w:r>
      <w:r w:rsidRPr="007E0D1E">
        <w:rPr>
          <w:bCs/>
          <w:sz w:val="22"/>
          <w:szCs w:val="22"/>
        </w:rPr>
        <w:t>-NeighbourCellList</w:t>
      </w:r>
      <w:proofErr w:type="spellEnd"/>
      <w:r w:rsidRPr="007E0D1E">
        <w:rPr>
          <w:bCs/>
          <w:sz w:val="22"/>
          <w:szCs w:val="22"/>
        </w:rPr>
        <w:t xml:space="preserve"> </w:t>
      </w:r>
      <w:r>
        <w:rPr>
          <w:bCs/>
          <w:sz w:val="22"/>
          <w:szCs w:val="22"/>
        </w:rPr>
        <w:t xml:space="preserve">and </w:t>
      </w:r>
      <w:proofErr w:type="spellStart"/>
      <w:r w:rsidRPr="007E0D1E">
        <w:rPr>
          <w:bCs/>
          <w:sz w:val="22"/>
          <w:szCs w:val="22"/>
        </w:rPr>
        <w:t>sc-mtch-neighbourCell</w:t>
      </w:r>
      <w:proofErr w:type="spellEnd"/>
      <w:r w:rsidRPr="007E0D1E">
        <w:rPr>
          <w:bCs/>
          <w:sz w:val="22"/>
          <w:szCs w:val="22"/>
        </w:rPr>
        <w:t xml:space="preserve"> </w:t>
      </w:r>
      <w:r>
        <w:rPr>
          <w:bCs/>
          <w:sz w:val="22"/>
          <w:szCs w:val="22"/>
        </w:rPr>
        <w:t>are separately</w:t>
      </w:r>
      <w:r w:rsidRPr="007E0D1E">
        <w:rPr>
          <w:bCs/>
          <w:sz w:val="22"/>
          <w:szCs w:val="22"/>
        </w:rPr>
        <w:t xml:space="preserve"> indicated in SC-</w:t>
      </w:r>
      <w:proofErr w:type="spellStart"/>
      <w:r w:rsidRPr="007E0D1E">
        <w:rPr>
          <w:bCs/>
          <w:sz w:val="22"/>
          <w:szCs w:val="22"/>
        </w:rPr>
        <w:t>PTMConfiguration</w:t>
      </w:r>
      <w:proofErr w:type="spellEnd"/>
      <w:r w:rsidRPr="007E0D1E">
        <w:rPr>
          <w:bCs/>
          <w:sz w:val="22"/>
          <w:szCs w:val="22"/>
        </w:rPr>
        <w:t xml:space="preserve"> message and SC-MTCH-Info</w:t>
      </w:r>
      <w:bookmarkEnd w:id="6"/>
      <w:r>
        <w:rPr>
          <w:bCs/>
          <w:sz w:val="22"/>
          <w:szCs w:val="22"/>
        </w:rPr>
        <w:t xml:space="preserve"> as the ASN.1 below</w:t>
      </w:r>
      <w:r w:rsidRPr="007E0D1E">
        <w:rPr>
          <w:bCs/>
          <w:sz w:val="22"/>
          <w:szCs w:val="22"/>
        </w:rPr>
        <w:t>.</w:t>
      </w:r>
      <w:r>
        <w:rPr>
          <w:rFonts w:eastAsia="MS Gothic"/>
          <w:bCs/>
          <w:sz w:val="22"/>
          <w:szCs w:val="22"/>
          <w:lang w:eastAsia="en-US"/>
        </w:rPr>
        <w:t xml:space="preserve"> By this information, UE can know which </w:t>
      </w:r>
      <w:proofErr w:type="spellStart"/>
      <w:r>
        <w:rPr>
          <w:rFonts w:eastAsia="MS Gothic"/>
          <w:bCs/>
          <w:sz w:val="22"/>
          <w:szCs w:val="22"/>
          <w:lang w:eastAsia="en-US"/>
        </w:rPr>
        <w:t>neighbour</w:t>
      </w:r>
      <w:proofErr w:type="spellEnd"/>
      <w:r>
        <w:rPr>
          <w:rFonts w:eastAsia="MS Gothic"/>
          <w:bCs/>
          <w:sz w:val="22"/>
          <w:szCs w:val="22"/>
          <w:lang w:eastAsia="en-US"/>
        </w:rPr>
        <w:t xml:space="preserve"> cells provide which MBMS services provided in the </w:t>
      </w:r>
      <w:r>
        <w:rPr>
          <w:rFonts w:eastAsia="MS Gothic"/>
          <w:bCs/>
          <w:sz w:val="22"/>
          <w:szCs w:val="22"/>
          <w:lang w:val="en-GB" w:eastAsia="en-US"/>
        </w:rPr>
        <w:t>current cell.</w:t>
      </w:r>
    </w:p>
    <w:p w14:paraId="1791E3E3" w14:textId="77777777" w:rsidR="009844A9" w:rsidRDefault="009844A9" w:rsidP="009844A9">
      <w:pPr>
        <w:pStyle w:val="TF"/>
        <w:rPr>
          <w:bCs/>
          <w:i/>
          <w:iCs/>
        </w:rPr>
      </w:pPr>
      <w:r>
        <w:rPr>
          <w:bCs/>
          <w:i/>
          <w:iCs/>
          <w:noProof/>
        </w:rPr>
        <w:t>SCPTMConfiguration message</w:t>
      </w:r>
    </w:p>
    <w:p w14:paraId="52E030BD" w14:textId="77777777" w:rsidR="009844A9" w:rsidRDefault="009844A9" w:rsidP="009844A9">
      <w:pPr>
        <w:pStyle w:val="PL"/>
        <w:shd w:val="clear" w:color="auto" w:fill="E6E6E6"/>
        <w:jc w:val="both"/>
        <w:rPr>
          <w:lang w:eastAsia="ja-JP"/>
        </w:rPr>
      </w:pPr>
      <w:r>
        <w:t>-- ASN1START</w:t>
      </w:r>
    </w:p>
    <w:p w14:paraId="7DBAA21E" w14:textId="77777777" w:rsidR="009844A9" w:rsidRDefault="009844A9" w:rsidP="009844A9">
      <w:pPr>
        <w:pStyle w:val="PL"/>
        <w:shd w:val="clear" w:color="auto" w:fill="E6E6E6"/>
        <w:jc w:val="both"/>
      </w:pPr>
    </w:p>
    <w:p w14:paraId="7BEA4278" w14:textId="77777777" w:rsidR="009844A9" w:rsidRDefault="009844A9" w:rsidP="009844A9">
      <w:pPr>
        <w:pStyle w:val="PL"/>
        <w:shd w:val="clear" w:color="auto" w:fill="E6E6E6"/>
        <w:jc w:val="both"/>
      </w:pPr>
      <w:r>
        <w:t>SCPTMConfiguration-r13 ::=</w:t>
      </w:r>
      <w:r>
        <w:tab/>
      </w:r>
      <w:r>
        <w:tab/>
        <w:t>SEQUENCE {</w:t>
      </w:r>
    </w:p>
    <w:p w14:paraId="6504F33F" w14:textId="77777777" w:rsidR="009844A9" w:rsidRDefault="009844A9" w:rsidP="009844A9">
      <w:pPr>
        <w:pStyle w:val="PL"/>
        <w:shd w:val="clear" w:color="auto" w:fill="E6E6E6"/>
        <w:jc w:val="both"/>
      </w:pPr>
      <w:r>
        <w:tab/>
        <w:t>sc-mtch-InfoList-r13</w:t>
      </w:r>
      <w:r>
        <w:tab/>
      </w:r>
      <w:r>
        <w:tab/>
      </w:r>
      <w:r>
        <w:tab/>
        <w:t>SC-MTCH-InfoList-r13,</w:t>
      </w:r>
    </w:p>
    <w:p w14:paraId="09F4A942" w14:textId="77777777" w:rsidR="009844A9" w:rsidRDefault="009844A9" w:rsidP="009844A9">
      <w:pPr>
        <w:pStyle w:val="PL"/>
        <w:shd w:val="clear" w:color="auto" w:fill="E6E6E6"/>
        <w:jc w:val="both"/>
      </w:pPr>
      <w:r>
        <w:tab/>
      </w:r>
      <w:bookmarkStart w:id="7" w:name="_Hlk60824611"/>
      <w:r w:rsidRPr="007E0D1E">
        <w:rPr>
          <w:highlight w:val="yellow"/>
        </w:rPr>
        <w:t>scptm-NeighbourCellList</w:t>
      </w:r>
      <w:bookmarkEnd w:id="7"/>
      <w:r w:rsidRPr="007E0D1E">
        <w:rPr>
          <w:highlight w:val="yellow"/>
        </w:rPr>
        <w:t>-r13</w:t>
      </w:r>
      <w:r w:rsidRPr="007E0D1E">
        <w:rPr>
          <w:highlight w:val="yellow"/>
        </w:rPr>
        <w:tab/>
      </w:r>
      <w:r w:rsidRPr="007E0D1E">
        <w:rPr>
          <w:highlight w:val="yellow"/>
        </w:rPr>
        <w:tab/>
        <w:t>SCPTM-NeighbourCellList-r13</w:t>
      </w:r>
      <w:r w:rsidRPr="007E0D1E">
        <w:rPr>
          <w:highlight w:val="yellow"/>
        </w:rPr>
        <w:tab/>
      </w:r>
      <w:r w:rsidRPr="007E0D1E">
        <w:rPr>
          <w:highlight w:val="yellow"/>
        </w:rPr>
        <w:tab/>
      </w:r>
      <w:r w:rsidRPr="007E0D1E">
        <w:rPr>
          <w:highlight w:val="yellow"/>
        </w:rPr>
        <w:tab/>
        <w:t>OPTIONAL,</w:t>
      </w:r>
      <w:r w:rsidRPr="007E0D1E">
        <w:rPr>
          <w:highlight w:val="yellow"/>
        </w:rPr>
        <w:tab/>
        <w:t>-- Need OP</w:t>
      </w:r>
    </w:p>
    <w:p w14:paraId="0A0DF5A3" w14:textId="77777777" w:rsidR="009844A9" w:rsidRDefault="009844A9" w:rsidP="009844A9">
      <w:pPr>
        <w:pStyle w:val="PL"/>
        <w:shd w:val="clear" w:color="auto" w:fill="E6E6E6"/>
        <w:jc w:val="both"/>
      </w:pPr>
      <w:r>
        <w:tab/>
        <w:t>lateNonCriticalExtension</w:t>
      </w:r>
      <w:r>
        <w:tab/>
      </w:r>
      <w:r>
        <w:tab/>
        <w:t>OCTET STRING</w:t>
      </w:r>
      <w:r>
        <w:tab/>
      </w:r>
      <w:r>
        <w:tab/>
      </w:r>
      <w:r>
        <w:tab/>
      </w:r>
      <w:r>
        <w:tab/>
      </w:r>
      <w:r>
        <w:tab/>
      </w:r>
      <w:r>
        <w:tab/>
        <w:t>OPTIONAL,</w:t>
      </w:r>
    </w:p>
    <w:p w14:paraId="54952B95" w14:textId="77777777" w:rsidR="009844A9" w:rsidRDefault="009844A9" w:rsidP="009844A9">
      <w:pPr>
        <w:pStyle w:val="PL"/>
        <w:shd w:val="clear" w:color="auto" w:fill="E6E6E6"/>
        <w:jc w:val="both"/>
      </w:pPr>
      <w:r>
        <w:tab/>
        <w:t>nonCriticalExtension</w:t>
      </w:r>
      <w:r>
        <w:tab/>
      </w:r>
      <w:r>
        <w:tab/>
      </w:r>
      <w:r>
        <w:tab/>
        <w:t>SCPTMConfiguration-v1340</w:t>
      </w:r>
      <w:r>
        <w:tab/>
      </w:r>
      <w:r>
        <w:tab/>
      </w:r>
      <w:r>
        <w:tab/>
        <w:t>OPTIONAL</w:t>
      </w:r>
    </w:p>
    <w:p w14:paraId="79B5C3E6" w14:textId="77777777" w:rsidR="009844A9" w:rsidRDefault="009844A9" w:rsidP="009844A9">
      <w:pPr>
        <w:pStyle w:val="PL"/>
        <w:shd w:val="clear" w:color="auto" w:fill="E6E6E6"/>
        <w:jc w:val="both"/>
      </w:pPr>
      <w:r>
        <w:t>}</w:t>
      </w:r>
    </w:p>
    <w:p w14:paraId="4D29476A" w14:textId="77777777" w:rsidR="009844A9" w:rsidRDefault="009844A9" w:rsidP="009844A9">
      <w:pPr>
        <w:pStyle w:val="PL"/>
        <w:shd w:val="clear" w:color="auto" w:fill="E6E6E6"/>
        <w:jc w:val="both"/>
      </w:pPr>
    </w:p>
    <w:p w14:paraId="43A586E6" w14:textId="77777777" w:rsidR="009844A9" w:rsidRDefault="009844A9" w:rsidP="009844A9">
      <w:pPr>
        <w:pStyle w:val="PL"/>
        <w:shd w:val="clear" w:color="auto" w:fill="E6E6E6"/>
        <w:jc w:val="both"/>
      </w:pPr>
      <w:r>
        <w:t>SCPTMConfiguration-v1340 ::= SEQUENCE {</w:t>
      </w:r>
    </w:p>
    <w:p w14:paraId="4034F3C8" w14:textId="77777777" w:rsidR="009844A9" w:rsidRDefault="009844A9" w:rsidP="009844A9">
      <w:pPr>
        <w:pStyle w:val="PL"/>
        <w:shd w:val="clear" w:color="auto" w:fill="E6E6E6"/>
        <w:jc w:val="both"/>
      </w:pPr>
      <w:r>
        <w:tab/>
        <w:t>p-b-r13</w:t>
      </w:r>
      <w:r>
        <w:tab/>
      </w:r>
      <w:r>
        <w:tab/>
      </w:r>
      <w:r>
        <w:tab/>
      </w:r>
      <w:r>
        <w:tab/>
      </w:r>
      <w:r>
        <w:tab/>
      </w:r>
      <w:r>
        <w:tab/>
      </w:r>
      <w:r>
        <w:tab/>
      </w:r>
      <w:r>
        <w:tab/>
        <w:t>INTEGER (0..3)</w:t>
      </w:r>
      <w:r>
        <w:tab/>
      </w:r>
      <w:r>
        <w:tab/>
      </w:r>
      <w:r>
        <w:tab/>
        <w:t>OPTIONAL,</w:t>
      </w:r>
      <w:r>
        <w:tab/>
        <w:t>-- Need ON</w:t>
      </w:r>
    </w:p>
    <w:p w14:paraId="4A790B69" w14:textId="77777777" w:rsidR="009844A9" w:rsidRDefault="009844A9" w:rsidP="009844A9">
      <w:pPr>
        <w:pStyle w:val="PL"/>
        <w:shd w:val="clear" w:color="auto" w:fill="E6E6E6"/>
        <w:jc w:val="both"/>
      </w:pPr>
      <w:r>
        <w:tab/>
        <w:t>nonCriticalExtension</w:t>
      </w:r>
      <w:r>
        <w:tab/>
      </w:r>
      <w:r>
        <w:tab/>
      </w:r>
      <w:r>
        <w:tab/>
      </w:r>
      <w:r>
        <w:tab/>
        <w:t>SEQUENCE {}</w:t>
      </w:r>
      <w:r>
        <w:tab/>
      </w:r>
      <w:r>
        <w:tab/>
      </w:r>
      <w:r>
        <w:tab/>
      </w:r>
      <w:r>
        <w:tab/>
        <w:t>OPTIONAL</w:t>
      </w:r>
    </w:p>
    <w:p w14:paraId="20B78720" w14:textId="77777777" w:rsidR="009844A9" w:rsidRDefault="009844A9" w:rsidP="009844A9">
      <w:pPr>
        <w:pStyle w:val="PL"/>
        <w:shd w:val="clear" w:color="auto" w:fill="E6E6E6"/>
        <w:jc w:val="both"/>
      </w:pPr>
      <w:r>
        <w:t>}</w:t>
      </w:r>
    </w:p>
    <w:p w14:paraId="3BC79125" w14:textId="77777777" w:rsidR="009844A9" w:rsidRDefault="009844A9" w:rsidP="009844A9">
      <w:pPr>
        <w:pStyle w:val="PL"/>
        <w:shd w:val="clear" w:color="auto" w:fill="E6E6E6"/>
        <w:jc w:val="both"/>
      </w:pPr>
    </w:p>
    <w:p w14:paraId="72180CF5" w14:textId="77777777" w:rsidR="009844A9" w:rsidRPr="007A4F4D" w:rsidRDefault="009844A9" w:rsidP="009844A9">
      <w:pPr>
        <w:pStyle w:val="PL"/>
        <w:shd w:val="clear" w:color="auto" w:fill="E6E6E6"/>
        <w:jc w:val="both"/>
      </w:pPr>
      <w:r>
        <w:t>-- ASN1STOP</w:t>
      </w:r>
    </w:p>
    <w:p w14:paraId="1FB60F03" w14:textId="77777777" w:rsidR="009844A9" w:rsidRPr="007A4F4D" w:rsidRDefault="009844A9" w:rsidP="009844A9">
      <w:pPr>
        <w:keepNext/>
        <w:keepLines/>
        <w:widowControl/>
        <w:overflowPunct w:val="0"/>
        <w:autoSpaceDE w:val="0"/>
        <w:autoSpaceDN w:val="0"/>
        <w:adjustRightInd w:val="0"/>
        <w:spacing w:before="60" w:after="180"/>
        <w:jc w:val="center"/>
        <w:rPr>
          <w:rFonts w:ascii="Arial" w:eastAsia="Times New Roman" w:hAnsi="Arial" w:cs="Arial"/>
          <w:b/>
        </w:rPr>
      </w:pPr>
      <w:r w:rsidRPr="007A4F4D">
        <w:rPr>
          <w:rFonts w:ascii="Arial" w:eastAsia="Times New Roman" w:hAnsi="Arial" w:cs="Arial"/>
          <w:b/>
          <w:bCs/>
          <w:i/>
          <w:iCs/>
        </w:rPr>
        <w:t>SC-MTCH-</w:t>
      </w:r>
      <w:proofErr w:type="spellStart"/>
      <w:r w:rsidRPr="007A4F4D">
        <w:rPr>
          <w:rFonts w:ascii="Arial" w:eastAsia="Times New Roman" w:hAnsi="Arial" w:cs="Arial"/>
          <w:b/>
          <w:bCs/>
          <w:i/>
          <w:iCs/>
        </w:rPr>
        <w:t>InfoList</w:t>
      </w:r>
      <w:proofErr w:type="spellEnd"/>
      <w:r w:rsidRPr="007A4F4D">
        <w:rPr>
          <w:rFonts w:ascii="Arial" w:eastAsia="Times New Roman" w:hAnsi="Arial" w:cs="Arial"/>
          <w:b/>
        </w:rPr>
        <w:t xml:space="preserve"> information element</w:t>
      </w:r>
    </w:p>
    <w:p w14:paraId="266AB13F"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 ASN1START</w:t>
      </w:r>
    </w:p>
    <w:p w14:paraId="661E787B"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p>
    <w:p w14:paraId="3A00E22C"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SC-MTCH-InfoList-r13 ::=</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SEQUENCE (SIZE (0..maxSC-MTCH-r13)) OF SC-MTCH-Info-r13</w:t>
      </w:r>
    </w:p>
    <w:p w14:paraId="4EF18381"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p>
    <w:p w14:paraId="224EDDAE"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SC-MTCH-Info-r13 ::=</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SEQUENCE</w:t>
      </w:r>
      <w:r w:rsidRPr="007A4F4D">
        <w:rPr>
          <w:rFonts w:ascii="Courier New" w:eastAsia="Times New Roman" w:hAnsi="Courier New" w:cs="Courier New"/>
          <w:noProof/>
          <w:sz w:val="16"/>
        </w:rPr>
        <w:tab/>
        <w:t>{</w:t>
      </w:r>
    </w:p>
    <w:p w14:paraId="469B32AE"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mbmsSessionInfo-r13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MBMSSessionInfo-r13,</w:t>
      </w:r>
    </w:p>
    <w:p w14:paraId="4AF40837"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g-RNTI-r13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BIT STRING(SIZE(16)),</w:t>
      </w:r>
    </w:p>
    <w:p w14:paraId="0EEBF901"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sc-mtch-schedulingInfo-r13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SC-MTCH-SchedulingInfo-r13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OPTIONAL,</w:t>
      </w:r>
      <w:r w:rsidRPr="007A4F4D">
        <w:rPr>
          <w:rFonts w:ascii="Courier New" w:eastAsia="Times New Roman" w:hAnsi="Courier New" w:cs="Courier New"/>
          <w:noProof/>
          <w:sz w:val="16"/>
        </w:rPr>
        <w:tab/>
        <w:t>-- Need OP</w:t>
      </w:r>
    </w:p>
    <w:p w14:paraId="0DBC58BC"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r>
      <w:r w:rsidRPr="007A4F4D">
        <w:rPr>
          <w:rFonts w:ascii="Courier New" w:eastAsia="Times New Roman" w:hAnsi="Courier New" w:cs="Courier New"/>
          <w:noProof/>
          <w:sz w:val="16"/>
          <w:highlight w:val="yellow"/>
        </w:rPr>
        <w:t>sc-mtch-neighbourCell-r13</w:t>
      </w:r>
      <w:r w:rsidRPr="007A4F4D">
        <w:rPr>
          <w:rFonts w:ascii="Courier New" w:eastAsia="Times New Roman" w:hAnsi="Courier New" w:cs="Courier New"/>
          <w:noProof/>
          <w:sz w:val="16"/>
          <w:highlight w:val="yellow"/>
        </w:rPr>
        <w:tab/>
      </w:r>
      <w:r w:rsidRPr="007A4F4D">
        <w:rPr>
          <w:rFonts w:ascii="Courier New" w:eastAsia="Times New Roman" w:hAnsi="Courier New" w:cs="Courier New"/>
          <w:noProof/>
          <w:sz w:val="16"/>
          <w:highlight w:val="yellow"/>
        </w:rPr>
        <w:tab/>
      </w:r>
      <w:r w:rsidRPr="007A4F4D">
        <w:rPr>
          <w:rFonts w:ascii="Courier New" w:eastAsia="Times New Roman" w:hAnsi="Courier New" w:cs="Courier New"/>
          <w:noProof/>
          <w:sz w:val="16"/>
          <w:highlight w:val="yellow"/>
        </w:rPr>
        <w:tab/>
      </w:r>
      <w:r w:rsidRPr="007A4F4D">
        <w:rPr>
          <w:rFonts w:ascii="Courier New" w:eastAsia="Times New Roman" w:hAnsi="Courier New" w:cs="Courier New"/>
          <w:noProof/>
          <w:sz w:val="16"/>
          <w:highlight w:val="yellow"/>
        </w:rPr>
        <w:tab/>
        <w:t>BIT STRING (SIZE(maxNeighCell-SCPTM-r13))</w:t>
      </w:r>
      <w:r w:rsidRPr="007A4F4D">
        <w:rPr>
          <w:rFonts w:ascii="Courier New" w:eastAsia="Times New Roman" w:hAnsi="Courier New" w:cs="Courier New"/>
          <w:noProof/>
          <w:sz w:val="16"/>
          <w:highlight w:val="yellow"/>
        </w:rPr>
        <w:tab/>
        <w:t>OPTIONAL,</w:t>
      </w:r>
      <w:r w:rsidRPr="007A4F4D">
        <w:rPr>
          <w:rFonts w:ascii="Courier New" w:eastAsia="Times New Roman" w:hAnsi="Courier New" w:cs="Courier New"/>
          <w:noProof/>
          <w:sz w:val="16"/>
        </w:rPr>
        <w:tab/>
        <w:t>-- Need OP</w:t>
      </w:r>
    </w:p>
    <w:p w14:paraId="0DA4CEB6"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w:t>
      </w:r>
    </w:p>
    <w:p w14:paraId="069AC841"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w:t>
      </w:r>
      <w:r w:rsidRPr="007A4F4D">
        <w:rPr>
          <w:rFonts w:ascii="Courier New" w:eastAsia="Times New Roman" w:hAnsi="Courier New" w:cs="Courier New"/>
          <w:noProof/>
          <w:sz w:val="16"/>
        </w:rPr>
        <w:tab/>
        <w:t>p-a-r13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ENUMERATED {</w:t>
      </w:r>
    </w:p>
    <w:p w14:paraId="7B011890"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dB-6, dB-4dot77, dB-3, dB-1dot77,</w:t>
      </w:r>
    </w:p>
    <w:p w14:paraId="741839EE"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dB0, dB1, dB2, dB3}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OPTIONAL</w:t>
      </w:r>
      <w:r w:rsidRPr="007A4F4D">
        <w:rPr>
          <w:rFonts w:ascii="Courier New" w:eastAsia="Times New Roman" w:hAnsi="Courier New" w:cs="Courier New"/>
          <w:noProof/>
          <w:sz w:val="16"/>
        </w:rPr>
        <w:tab/>
        <w:t>-- Need ON</w:t>
      </w:r>
    </w:p>
    <w:p w14:paraId="607355C5"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w:t>
      </w:r>
    </w:p>
    <w:p w14:paraId="43AE5F93" w14:textId="77777777" w:rsidR="009844A9" w:rsidRPr="007A4F4D" w:rsidRDefault="009844A9" w:rsidP="009844A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w:t>
      </w:r>
    </w:p>
    <w:p w14:paraId="139571A8" w14:textId="77777777" w:rsidR="009844A9" w:rsidRDefault="009844A9" w:rsidP="009844A9">
      <w:pPr>
        <w:widowControl/>
        <w:overflowPunct w:val="0"/>
        <w:autoSpaceDE w:val="0"/>
        <w:autoSpaceDN w:val="0"/>
        <w:adjustRightInd w:val="0"/>
        <w:spacing w:after="120" w:line="288" w:lineRule="auto"/>
        <w:textAlignment w:val="baseline"/>
        <w:rPr>
          <w:rFonts w:eastAsia="宋体"/>
          <w:bCs/>
          <w:sz w:val="22"/>
          <w:szCs w:val="20"/>
        </w:rPr>
      </w:pPr>
    </w:p>
    <w:p w14:paraId="6735F90B" w14:textId="77777777" w:rsidR="009844A9" w:rsidRDefault="009844A9" w:rsidP="009844A9">
      <w:pPr>
        <w:widowControl/>
        <w:overflowPunct w:val="0"/>
        <w:autoSpaceDE w:val="0"/>
        <w:autoSpaceDN w:val="0"/>
        <w:adjustRightInd w:val="0"/>
        <w:spacing w:after="120" w:line="288" w:lineRule="auto"/>
        <w:textAlignment w:val="baseline"/>
        <w:rPr>
          <w:rFonts w:eastAsia="宋体"/>
          <w:bCs/>
          <w:sz w:val="22"/>
          <w:szCs w:val="20"/>
        </w:rPr>
      </w:pPr>
      <w:r w:rsidRPr="00A50959">
        <w:rPr>
          <w:rFonts w:eastAsia="宋体"/>
          <w:bCs/>
          <w:sz w:val="22"/>
          <w:szCs w:val="20"/>
        </w:rPr>
        <w:t xml:space="preserve">In other words, </w:t>
      </w:r>
      <w:bookmarkStart w:id="8" w:name="_Hlk60840013"/>
      <w:r>
        <w:rPr>
          <w:rFonts w:eastAsia="宋体"/>
          <w:bCs/>
          <w:sz w:val="22"/>
          <w:szCs w:val="20"/>
        </w:rPr>
        <w:t>the whole mobility procedure for NON-</w:t>
      </w:r>
      <w:proofErr w:type="spellStart"/>
      <w:r>
        <w:rPr>
          <w:rFonts w:eastAsia="宋体"/>
          <w:bCs/>
          <w:sz w:val="22"/>
          <w:szCs w:val="20"/>
        </w:rPr>
        <w:t>RRCConnected</w:t>
      </w:r>
      <w:proofErr w:type="spellEnd"/>
      <w:r>
        <w:rPr>
          <w:rFonts w:eastAsia="宋体"/>
          <w:bCs/>
          <w:sz w:val="22"/>
          <w:szCs w:val="20"/>
        </w:rPr>
        <w:t xml:space="preserve"> UEs </w:t>
      </w:r>
      <w:bookmarkEnd w:id="8"/>
      <w:r>
        <w:rPr>
          <w:rFonts w:eastAsia="宋体"/>
          <w:bCs/>
          <w:sz w:val="22"/>
          <w:szCs w:val="20"/>
        </w:rPr>
        <w:t>can be as follows,</w:t>
      </w:r>
    </w:p>
    <w:p w14:paraId="1CA011FC" w14:textId="718C6881" w:rsidR="009844A9" w:rsidRPr="00CB1C64" w:rsidRDefault="009844A9" w:rsidP="009844A9">
      <w:pPr>
        <w:widowControl/>
        <w:overflowPunct w:val="0"/>
        <w:autoSpaceDE w:val="0"/>
        <w:autoSpaceDN w:val="0"/>
        <w:adjustRightInd w:val="0"/>
        <w:spacing w:after="120" w:line="288" w:lineRule="auto"/>
        <w:textAlignment w:val="baseline"/>
        <w:rPr>
          <w:rFonts w:eastAsia="宋体"/>
          <w:bCs/>
          <w:sz w:val="22"/>
          <w:szCs w:val="20"/>
        </w:rPr>
      </w:pPr>
      <w:r w:rsidRPr="00A50959">
        <w:rPr>
          <w:rFonts w:eastAsia="宋体"/>
          <w:bCs/>
          <w:sz w:val="22"/>
          <w:szCs w:val="20"/>
        </w:rPr>
        <w:t>NON-</w:t>
      </w:r>
      <w:proofErr w:type="spellStart"/>
      <w:r w:rsidRPr="00A50959">
        <w:rPr>
          <w:rFonts w:eastAsia="宋体"/>
          <w:bCs/>
          <w:sz w:val="22"/>
          <w:szCs w:val="20"/>
        </w:rPr>
        <w:t>RRCConnected</w:t>
      </w:r>
      <w:proofErr w:type="spellEnd"/>
      <w:r w:rsidRPr="00A50959">
        <w:rPr>
          <w:rFonts w:eastAsia="宋体"/>
          <w:bCs/>
          <w:sz w:val="22"/>
          <w:szCs w:val="20"/>
        </w:rPr>
        <w:t xml:space="preserve"> UE</w:t>
      </w:r>
      <w:r>
        <w:rPr>
          <w:rFonts w:eastAsia="宋体"/>
          <w:bCs/>
          <w:sz w:val="22"/>
          <w:szCs w:val="20"/>
        </w:rPr>
        <w:t xml:space="preserve"> performs the MBMS specific cell reselection procedure, then it checks if the reselected cell provides its interested MBMS service by </w:t>
      </w:r>
      <w:proofErr w:type="spellStart"/>
      <w:r w:rsidRPr="0010388D">
        <w:rPr>
          <w:rFonts w:eastAsia="宋体"/>
          <w:bCs/>
          <w:sz w:val="22"/>
          <w:szCs w:val="20"/>
        </w:rPr>
        <w:t>scptm-NeighbourCellList</w:t>
      </w:r>
      <w:proofErr w:type="spellEnd"/>
      <w:r w:rsidRPr="0010388D">
        <w:rPr>
          <w:rFonts w:eastAsia="宋体"/>
          <w:bCs/>
          <w:sz w:val="22"/>
          <w:szCs w:val="20"/>
        </w:rPr>
        <w:t xml:space="preserve"> and </w:t>
      </w:r>
      <w:proofErr w:type="spellStart"/>
      <w:r w:rsidRPr="0010388D">
        <w:rPr>
          <w:rFonts w:eastAsia="宋体"/>
          <w:bCs/>
          <w:sz w:val="22"/>
          <w:szCs w:val="20"/>
        </w:rPr>
        <w:t>sc-mtch-neighbourCell</w:t>
      </w:r>
      <w:proofErr w:type="spellEnd"/>
      <w:r w:rsidRPr="0010388D">
        <w:rPr>
          <w:rFonts w:eastAsia="宋体"/>
          <w:bCs/>
          <w:sz w:val="22"/>
          <w:szCs w:val="20"/>
        </w:rPr>
        <w:t xml:space="preserve"> separately indicated in SC-</w:t>
      </w:r>
      <w:proofErr w:type="spellStart"/>
      <w:r w:rsidRPr="0010388D">
        <w:rPr>
          <w:rFonts w:eastAsia="宋体"/>
          <w:bCs/>
          <w:sz w:val="22"/>
          <w:szCs w:val="20"/>
        </w:rPr>
        <w:t>PTMConfiguration</w:t>
      </w:r>
      <w:proofErr w:type="spellEnd"/>
      <w:r w:rsidRPr="0010388D">
        <w:rPr>
          <w:rFonts w:eastAsia="宋体"/>
          <w:bCs/>
          <w:sz w:val="22"/>
          <w:szCs w:val="20"/>
        </w:rPr>
        <w:t xml:space="preserve"> message and SC-MTCH-Info</w:t>
      </w:r>
      <w:r>
        <w:rPr>
          <w:rFonts w:eastAsia="宋体"/>
          <w:bCs/>
          <w:sz w:val="22"/>
          <w:szCs w:val="20"/>
        </w:rPr>
        <w:t>. If the reselected cell does not provide the interested MBMS service and NON-</w:t>
      </w:r>
      <w:proofErr w:type="spellStart"/>
      <w:r>
        <w:rPr>
          <w:rFonts w:eastAsia="宋体"/>
          <w:bCs/>
          <w:sz w:val="22"/>
          <w:szCs w:val="20"/>
        </w:rPr>
        <w:t>RRCConnected</w:t>
      </w:r>
      <w:proofErr w:type="spellEnd"/>
      <w:r>
        <w:rPr>
          <w:rFonts w:eastAsia="宋体"/>
          <w:bCs/>
          <w:sz w:val="22"/>
          <w:szCs w:val="20"/>
        </w:rPr>
        <w:t xml:space="preserve"> UE still wants to receive the MBMS service, UE can enter the </w:t>
      </w:r>
      <w:proofErr w:type="spellStart"/>
      <w:r>
        <w:rPr>
          <w:rFonts w:eastAsia="宋体"/>
          <w:bCs/>
          <w:sz w:val="22"/>
          <w:szCs w:val="20"/>
        </w:rPr>
        <w:t>RRCConnected</w:t>
      </w:r>
      <w:proofErr w:type="spellEnd"/>
      <w:r>
        <w:rPr>
          <w:rFonts w:eastAsia="宋体"/>
          <w:bCs/>
          <w:sz w:val="22"/>
          <w:szCs w:val="20"/>
        </w:rPr>
        <w:t xml:space="preserve"> state and request the</w:t>
      </w:r>
      <w:r w:rsidRPr="00AE3D79">
        <w:rPr>
          <w:rFonts w:eastAsia="宋体"/>
          <w:sz w:val="22"/>
          <w:szCs w:val="20"/>
        </w:rPr>
        <w:t xml:space="preserve"> </w:t>
      </w:r>
      <w:r w:rsidRPr="00AE3D79">
        <w:rPr>
          <w:rFonts w:eastAsia="宋体"/>
          <w:sz w:val="22"/>
          <w:szCs w:val="20"/>
          <w:lang w:val="en-GB"/>
        </w:rPr>
        <w:t>unicast reception of the service.</w:t>
      </w:r>
      <w:r>
        <w:rPr>
          <w:rFonts w:eastAsia="宋体"/>
          <w:sz w:val="22"/>
          <w:szCs w:val="20"/>
        </w:rPr>
        <w:t xml:space="preserve"> In the end, the achievement of the MBMS service reception is the same as the other unicast service handover. </w:t>
      </w:r>
      <w:r>
        <w:rPr>
          <w:rFonts w:eastAsia="宋体"/>
          <w:bCs/>
          <w:sz w:val="22"/>
          <w:szCs w:val="20"/>
        </w:rPr>
        <w:t>Hence, we have the following observation,</w:t>
      </w:r>
    </w:p>
    <w:p w14:paraId="214B81E6" w14:textId="77777777" w:rsidR="00993740" w:rsidRDefault="00993740" w:rsidP="00993740">
      <w:pPr>
        <w:widowControl/>
        <w:overflowPunct w:val="0"/>
        <w:autoSpaceDE w:val="0"/>
        <w:autoSpaceDN w:val="0"/>
        <w:adjustRightInd w:val="0"/>
        <w:spacing w:after="120" w:line="288" w:lineRule="auto"/>
        <w:textAlignment w:val="baseline"/>
        <w:rPr>
          <w:rFonts w:eastAsia="宋体"/>
          <w:b/>
          <w:sz w:val="22"/>
          <w:szCs w:val="20"/>
          <w:lang w:val="en-GB"/>
        </w:rPr>
      </w:pPr>
      <w:bookmarkStart w:id="9" w:name="_Hlk68246181"/>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proofErr w:type="gramStart"/>
      <w:r>
        <w:rPr>
          <w:rFonts w:eastAsia="宋体"/>
          <w:b/>
          <w:sz w:val="22"/>
          <w:szCs w:val="20"/>
          <w:lang w:val="en-GB"/>
        </w:rPr>
        <w:t>1:</w:t>
      </w:r>
      <w:r w:rsidRPr="00AB658A">
        <w:rPr>
          <w:rFonts w:eastAsia="宋体"/>
          <w:b/>
          <w:sz w:val="22"/>
          <w:szCs w:val="20"/>
        </w:rPr>
        <w:t>In</w:t>
      </w:r>
      <w:proofErr w:type="gramEnd"/>
      <w:r w:rsidRPr="00AB658A">
        <w:rPr>
          <w:rFonts w:eastAsia="宋体"/>
          <w:b/>
          <w:sz w:val="22"/>
          <w:szCs w:val="20"/>
        </w:rPr>
        <w:t xml:space="preserve"> LTE SC-PTM</w:t>
      </w:r>
      <w:r w:rsidRPr="00AB658A">
        <w:rPr>
          <w:rFonts w:eastAsia="宋体"/>
          <w:b/>
          <w:sz w:val="22"/>
          <w:szCs w:val="20"/>
          <w:lang w:val="en-GB"/>
        </w:rPr>
        <w:t>,</w:t>
      </w:r>
      <w:r>
        <w:rPr>
          <w:rFonts w:eastAsia="宋体"/>
          <w:b/>
          <w:sz w:val="22"/>
          <w:szCs w:val="20"/>
          <w:lang w:val="en-GB"/>
        </w:rPr>
        <w:t xml:space="preserve"> </w:t>
      </w:r>
      <w:r w:rsidRPr="00AB1D48">
        <w:rPr>
          <w:rFonts w:eastAsia="宋体"/>
          <w:b/>
          <w:sz w:val="22"/>
          <w:szCs w:val="20"/>
          <w:lang w:val="en-GB"/>
        </w:rPr>
        <w:t xml:space="preserve">E-UTRAN indicates in the </w:t>
      </w:r>
      <w:bookmarkStart w:id="10" w:name="_Hlk78883200"/>
      <w:r w:rsidRPr="00AB1D48">
        <w:rPr>
          <w:rFonts w:eastAsia="宋体"/>
          <w:b/>
          <w:sz w:val="22"/>
          <w:szCs w:val="20"/>
          <w:lang w:val="en-GB"/>
        </w:rPr>
        <w:t xml:space="preserve">SC-MCCH </w:t>
      </w:r>
      <w:r>
        <w:rPr>
          <w:rFonts w:eastAsia="宋体"/>
          <w:b/>
          <w:sz w:val="22"/>
          <w:szCs w:val="20"/>
          <w:lang w:val="en-GB"/>
        </w:rPr>
        <w:t xml:space="preserve">and SC-MTCHs </w:t>
      </w:r>
      <w:bookmarkEnd w:id="10"/>
      <w:r w:rsidRPr="00AB1D48">
        <w:rPr>
          <w:rFonts w:eastAsia="宋体"/>
          <w:b/>
          <w:sz w:val="22"/>
          <w:szCs w:val="20"/>
          <w:lang w:val="en-GB"/>
        </w:rPr>
        <w:t>the list of neighbour cells providing this MBMS service so that the UE can request unicast reception of the service before changing to a cell not providing the MBMS service using SC-PTM.</w:t>
      </w:r>
    </w:p>
    <w:p w14:paraId="7FFA0E88" w14:textId="56E3C6F9" w:rsidR="00B56122" w:rsidRPr="00993740" w:rsidRDefault="009844A9" w:rsidP="00EB34B9">
      <w:pPr>
        <w:widowControl/>
        <w:overflowPunct w:val="0"/>
        <w:autoSpaceDE w:val="0"/>
        <w:autoSpaceDN w:val="0"/>
        <w:adjustRightInd w:val="0"/>
        <w:spacing w:after="120" w:line="288" w:lineRule="auto"/>
        <w:textAlignment w:val="baseline"/>
        <w:rPr>
          <w:rFonts w:eastAsia="宋体"/>
          <w:bCs/>
          <w:sz w:val="22"/>
          <w:szCs w:val="20"/>
        </w:rPr>
      </w:pPr>
      <w:r w:rsidRPr="00D27AB5">
        <w:rPr>
          <w:rFonts w:eastAsia="宋体"/>
          <w:bCs/>
          <w:sz w:val="22"/>
          <w:szCs w:val="20"/>
        </w:rPr>
        <w:t xml:space="preserve">The case </w:t>
      </w:r>
      <w:r w:rsidR="006853B3">
        <w:rPr>
          <w:rFonts w:eastAsia="宋体"/>
          <w:bCs/>
          <w:sz w:val="22"/>
          <w:szCs w:val="20"/>
        </w:rPr>
        <w:t xml:space="preserve">above </w:t>
      </w:r>
      <w:r w:rsidRPr="00D27AB5">
        <w:rPr>
          <w:rFonts w:eastAsia="宋体"/>
          <w:bCs/>
          <w:sz w:val="22"/>
          <w:szCs w:val="20"/>
        </w:rPr>
        <w:t>also exists in NR, i.e., if the strongest cell of prioritized frequency providing interested MBS service does not provide the MBS service, NON-</w:t>
      </w:r>
      <w:proofErr w:type="spellStart"/>
      <w:r w:rsidRPr="00D27AB5">
        <w:rPr>
          <w:rFonts w:eastAsia="宋体"/>
          <w:bCs/>
          <w:sz w:val="22"/>
          <w:szCs w:val="20"/>
        </w:rPr>
        <w:t>RRCConnected</w:t>
      </w:r>
      <w:proofErr w:type="spellEnd"/>
      <w:r w:rsidRPr="00D27AB5">
        <w:rPr>
          <w:rFonts w:eastAsia="宋体"/>
          <w:bCs/>
          <w:sz w:val="22"/>
          <w:szCs w:val="20"/>
        </w:rPr>
        <w:t xml:space="preserve"> UEs may not continue to receive the interested MBS service.</w:t>
      </w:r>
      <w:r>
        <w:rPr>
          <w:rFonts w:eastAsia="宋体"/>
          <w:bCs/>
          <w:sz w:val="22"/>
          <w:szCs w:val="20"/>
        </w:rPr>
        <w:t xml:space="preserve"> </w:t>
      </w:r>
      <w:bookmarkEnd w:id="9"/>
      <w:r>
        <w:rPr>
          <w:rFonts w:eastAsia="宋体"/>
          <w:bCs/>
          <w:sz w:val="22"/>
          <w:szCs w:val="20"/>
        </w:rPr>
        <w:t xml:space="preserve">To achieve service continuity, UE can </w:t>
      </w:r>
      <w:r w:rsidRPr="004B38F2">
        <w:rPr>
          <w:rFonts w:eastAsia="宋体"/>
          <w:bCs/>
          <w:sz w:val="22"/>
          <w:szCs w:val="20"/>
        </w:rPr>
        <w:t>request unicast reception of the service if UE changes to a cell that does not provide the MBS service.</w:t>
      </w:r>
      <w:r>
        <w:rPr>
          <w:rFonts w:eastAsia="宋体"/>
          <w:bCs/>
          <w:sz w:val="22"/>
          <w:szCs w:val="20"/>
        </w:rPr>
        <w:t xml:space="preserve"> </w:t>
      </w:r>
      <w:r w:rsidR="00572353">
        <w:rPr>
          <w:rFonts w:eastAsia="宋体"/>
          <w:bCs/>
          <w:sz w:val="22"/>
          <w:szCs w:val="20"/>
        </w:rPr>
        <w:t xml:space="preserve">Therefore, </w:t>
      </w:r>
      <w:proofErr w:type="spellStart"/>
      <w:r w:rsidR="00572353">
        <w:rPr>
          <w:rFonts w:eastAsia="宋体"/>
          <w:bCs/>
          <w:sz w:val="22"/>
          <w:szCs w:val="20"/>
        </w:rPr>
        <w:t>neighbour</w:t>
      </w:r>
      <w:proofErr w:type="spellEnd"/>
      <w:r w:rsidR="00572353">
        <w:rPr>
          <w:rFonts w:eastAsia="宋体"/>
          <w:bCs/>
          <w:sz w:val="22"/>
          <w:szCs w:val="20"/>
        </w:rPr>
        <w:t xml:space="preserve"> cell information indicated </w:t>
      </w:r>
      <w:r w:rsidR="00572353">
        <w:rPr>
          <w:rFonts w:eastAsia="宋体" w:hint="eastAsia"/>
          <w:bCs/>
          <w:sz w:val="22"/>
          <w:szCs w:val="20"/>
        </w:rPr>
        <w:t>in</w:t>
      </w:r>
      <w:r w:rsidR="00572353">
        <w:rPr>
          <w:rFonts w:eastAsia="宋体"/>
          <w:bCs/>
          <w:sz w:val="22"/>
          <w:szCs w:val="20"/>
        </w:rPr>
        <w:t xml:space="preserve"> the</w:t>
      </w:r>
      <w:r w:rsidR="00572353" w:rsidRPr="00572353">
        <w:rPr>
          <w:rFonts w:eastAsia="宋体"/>
          <w:b/>
          <w:sz w:val="22"/>
          <w:szCs w:val="20"/>
          <w:lang w:val="en-GB"/>
        </w:rPr>
        <w:t xml:space="preserve"> </w:t>
      </w:r>
      <w:r w:rsidR="00572353" w:rsidRPr="00572353">
        <w:rPr>
          <w:rFonts w:eastAsia="宋体"/>
          <w:bCs/>
          <w:sz w:val="22"/>
          <w:szCs w:val="20"/>
          <w:lang w:val="en-GB"/>
        </w:rPr>
        <w:t>SC-MCCH and SC-MTCHs</w:t>
      </w:r>
      <w:r w:rsidR="00572353" w:rsidRPr="00572353">
        <w:rPr>
          <w:rFonts w:eastAsia="宋体"/>
          <w:bCs/>
          <w:sz w:val="22"/>
          <w:szCs w:val="20"/>
        </w:rPr>
        <w:t xml:space="preserve"> </w:t>
      </w:r>
      <w:r w:rsidR="00572353">
        <w:rPr>
          <w:rFonts w:eastAsia="宋体"/>
          <w:bCs/>
          <w:sz w:val="22"/>
          <w:szCs w:val="20"/>
        </w:rPr>
        <w:t xml:space="preserve">in LTE SC-PTM can be reused to better achieve service continuity. Considering that a majority of companies agreed that </w:t>
      </w:r>
      <w:proofErr w:type="spellStart"/>
      <w:r w:rsidR="00572353" w:rsidRPr="00572353">
        <w:rPr>
          <w:rFonts w:eastAsia="宋体"/>
          <w:bCs/>
          <w:sz w:val="22"/>
          <w:szCs w:val="20"/>
        </w:rPr>
        <w:t>gNB</w:t>
      </w:r>
      <w:proofErr w:type="spellEnd"/>
      <w:r w:rsidR="00572353">
        <w:rPr>
          <w:rFonts w:eastAsia="宋体"/>
          <w:bCs/>
          <w:sz w:val="22"/>
          <w:szCs w:val="20"/>
        </w:rPr>
        <w:t xml:space="preserve"> can</w:t>
      </w:r>
      <w:r w:rsidR="00572353" w:rsidRPr="00572353">
        <w:rPr>
          <w:rFonts w:eastAsia="宋体"/>
          <w:bCs/>
          <w:sz w:val="22"/>
          <w:szCs w:val="20"/>
        </w:rPr>
        <w:t xml:space="preserve"> indicate a list of </w:t>
      </w:r>
      <w:proofErr w:type="spellStart"/>
      <w:r w:rsidR="00572353" w:rsidRPr="00572353">
        <w:rPr>
          <w:rFonts w:eastAsia="宋体"/>
          <w:bCs/>
          <w:sz w:val="22"/>
          <w:szCs w:val="20"/>
        </w:rPr>
        <w:t>neighbour</w:t>
      </w:r>
      <w:proofErr w:type="spellEnd"/>
      <w:r w:rsidR="00572353" w:rsidRPr="00572353">
        <w:rPr>
          <w:rFonts w:eastAsia="宋体"/>
          <w:bCs/>
          <w:sz w:val="22"/>
          <w:szCs w:val="20"/>
        </w:rPr>
        <w:t xml:space="preserve"> cells where ongoing MBS service </w:t>
      </w:r>
      <w:r w:rsidR="00572353" w:rsidRPr="00572353">
        <w:rPr>
          <w:rFonts w:eastAsia="宋体"/>
          <w:bCs/>
          <w:sz w:val="22"/>
          <w:szCs w:val="20"/>
        </w:rPr>
        <w:lastRenderedPageBreak/>
        <w:t>provided in the current cells are also provided</w:t>
      </w:r>
      <w:r w:rsidR="00572353">
        <w:rPr>
          <w:rFonts w:eastAsia="宋体"/>
          <w:bCs/>
          <w:sz w:val="22"/>
          <w:szCs w:val="20"/>
        </w:rPr>
        <w:t xml:space="preserve"> </w:t>
      </w:r>
      <w:r w:rsidR="00572353" w:rsidRPr="00572353">
        <w:rPr>
          <w:rFonts w:eastAsia="宋体"/>
          <w:bCs/>
          <w:sz w:val="22"/>
          <w:szCs w:val="20"/>
        </w:rPr>
        <w:t>as LTE SC-PTM</w:t>
      </w:r>
      <w:r w:rsidR="00572353">
        <w:rPr>
          <w:rFonts w:eastAsia="宋体"/>
          <w:bCs/>
          <w:sz w:val="22"/>
          <w:szCs w:val="20"/>
        </w:rPr>
        <w:t xml:space="preserve"> </w:t>
      </w:r>
      <w:bookmarkStart w:id="11" w:name="_Hlk78901185"/>
      <w:r w:rsidR="00572353">
        <w:rPr>
          <w:rFonts w:eastAsia="宋体"/>
          <w:bCs/>
          <w:sz w:val="22"/>
          <w:szCs w:val="20"/>
        </w:rPr>
        <w:t>in Post114e-073 email discussion,</w:t>
      </w:r>
      <w:bookmarkEnd w:id="11"/>
      <w:r w:rsidR="00572353">
        <w:rPr>
          <w:rFonts w:eastAsia="宋体"/>
          <w:bCs/>
          <w:sz w:val="22"/>
          <w:szCs w:val="20"/>
        </w:rPr>
        <w:t xml:space="preserve"> we only propose the </w:t>
      </w:r>
      <w:proofErr w:type="spellStart"/>
      <w:r w:rsidR="00572353">
        <w:rPr>
          <w:rFonts w:eastAsia="宋体"/>
          <w:bCs/>
          <w:sz w:val="22"/>
          <w:szCs w:val="20"/>
        </w:rPr>
        <w:t>neighbour</w:t>
      </w:r>
      <w:proofErr w:type="spellEnd"/>
      <w:r w:rsidR="00572353">
        <w:rPr>
          <w:rFonts w:eastAsia="宋体"/>
          <w:bCs/>
          <w:sz w:val="22"/>
          <w:szCs w:val="20"/>
        </w:rPr>
        <w:t xml:space="preserve"> cell information </w:t>
      </w:r>
      <w:r w:rsidR="00E54640">
        <w:rPr>
          <w:rFonts w:eastAsia="宋体"/>
          <w:bCs/>
          <w:sz w:val="22"/>
          <w:szCs w:val="20"/>
        </w:rPr>
        <w:t xml:space="preserve">similar to that in </w:t>
      </w:r>
      <w:r w:rsidR="00572353">
        <w:rPr>
          <w:rFonts w:eastAsia="宋体"/>
          <w:bCs/>
          <w:sz w:val="22"/>
          <w:szCs w:val="20"/>
        </w:rPr>
        <w:t>SC-MTCH</w:t>
      </w:r>
      <w:r w:rsidR="00E54640">
        <w:rPr>
          <w:rFonts w:eastAsia="宋体"/>
          <w:bCs/>
          <w:sz w:val="22"/>
          <w:szCs w:val="20"/>
        </w:rPr>
        <w:t xml:space="preserve"> as follows,</w:t>
      </w:r>
    </w:p>
    <w:p w14:paraId="7C137B70" w14:textId="730EB7B3" w:rsidR="00DA0F21" w:rsidRPr="00DA0F21" w:rsidRDefault="00DA0F21" w:rsidP="00DA0F21">
      <w:pPr>
        <w:widowControl/>
        <w:overflowPunct w:val="0"/>
        <w:autoSpaceDE w:val="0"/>
        <w:autoSpaceDN w:val="0"/>
        <w:adjustRightInd w:val="0"/>
        <w:spacing w:after="120" w:line="288" w:lineRule="auto"/>
        <w:textAlignment w:val="baseline"/>
        <w:rPr>
          <w:rFonts w:eastAsia="宋体"/>
          <w:b/>
          <w:sz w:val="22"/>
          <w:szCs w:val="20"/>
          <w:lang w:val="en-GB"/>
        </w:rPr>
      </w:pPr>
      <w:bookmarkStart w:id="12" w:name="_Hlk76572957"/>
      <w:r>
        <w:rPr>
          <w:rFonts w:eastAsia="宋体"/>
          <w:b/>
          <w:sz w:val="22"/>
          <w:szCs w:val="20"/>
          <w:lang w:val="en-GB"/>
        </w:rPr>
        <w:t>P</w:t>
      </w:r>
      <w:r>
        <w:rPr>
          <w:rFonts w:eastAsia="宋体" w:hint="eastAsia"/>
          <w:b/>
          <w:sz w:val="22"/>
          <w:szCs w:val="20"/>
          <w:lang w:val="en-GB"/>
        </w:rPr>
        <w:t>ro</w:t>
      </w:r>
      <w:r>
        <w:rPr>
          <w:rFonts w:eastAsia="宋体"/>
          <w:b/>
          <w:sz w:val="22"/>
          <w:szCs w:val="20"/>
          <w:lang w:val="en-GB"/>
        </w:rPr>
        <w:t>posal</w:t>
      </w:r>
      <w:r w:rsidR="0033538D">
        <w:rPr>
          <w:rFonts w:eastAsia="宋体"/>
          <w:b/>
          <w:sz w:val="22"/>
          <w:szCs w:val="20"/>
          <w:lang w:val="en-GB"/>
        </w:rPr>
        <w:t xml:space="preserve"> 1</w:t>
      </w:r>
      <w:r>
        <w:rPr>
          <w:rFonts w:eastAsia="宋体"/>
          <w:b/>
          <w:sz w:val="22"/>
          <w:szCs w:val="20"/>
          <w:lang w:val="en-GB"/>
        </w:rPr>
        <w:t xml:space="preserve">: </w:t>
      </w:r>
      <w:r w:rsidRPr="00DA0F21">
        <w:rPr>
          <w:rFonts w:eastAsia="宋体"/>
          <w:b/>
          <w:sz w:val="22"/>
          <w:szCs w:val="20"/>
          <w:lang w:val="en-GB"/>
        </w:rPr>
        <w:t>For a broadcast service</w:t>
      </w:r>
      <w:r w:rsidR="00BE45EE">
        <w:rPr>
          <w:rFonts w:eastAsia="宋体"/>
          <w:b/>
          <w:sz w:val="22"/>
          <w:szCs w:val="20"/>
          <w:lang w:val="en-GB"/>
        </w:rPr>
        <w:t xml:space="preserve">, </w:t>
      </w:r>
      <w:proofErr w:type="spellStart"/>
      <w:r>
        <w:rPr>
          <w:rFonts w:eastAsia="宋体"/>
          <w:b/>
          <w:sz w:val="22"/>
          <w:szCs w:val="20"/>
          <w:lang w:val="en-GB"/>
        </w:rPr>
        <w:t>gNB</w:t>
      </w:r>
      <w:proofErr w:type="spellEnd"/>
      <w:r>
        <w:rPr>
          <w:rFonts w:eastAsia="宋体"/>
          <w:b/>
          <w:sz w:val="22"/>
          <w:szCs w:val="20"/>
          <w:lang w:val="en-GB"/>
        </w:rPr>
        <w:t xml:space="preserve"> can indicate</w:t>
      </w:r>
      <w:r w:rsidRPr="00DA0F21">
        <w:rPr>
          <w:rFonts w:eastAsia="宋体"/>
          <w:b/>
          <w:sz w:val="22"/>
          <w:szCs w:val="20"/>
          <w:lang w:val="en-GB"/>
        </w:rPr>
        <w:t xml:space="preserve"> </w:t>
      </w:r>
      <w:bookmarkStart w:id="13" w:name="_Hlk78878889"/>
      <w:r w:rsidRPr="00DA0F21">
        <w:rPr>
          <w:rFonts w:eastAsia="宋体"/>
          <w:b/>
          <w:sz w:val="22"/>
          <w:szCs w:val="20"/>
          <w:lang w:val="en-GB"/>
        </w:rPr>
        <w:t>neighbour cells</w:t>
      </w:r>
      <w:bookmarkEnd w:id="13"/>
      <w:r w:rsidRPr="00DA0F21">
        <w:rPr>
          <w:rFonts w:eastAsia="宋体"/>
          <w:b/>
          <w:sz w:val="22"/>
          <w:szCs w:val="20"/>
          <w:lang w:val="en-GB"/>
        </w:rPr>
        <w:t xml:space="preserve"> </w:t>
      </w:r>
      <w:r w:rsidR="00B526C8">
        <w:rPr>
          <w:rFonts w:eastAsia="宋体"/>
          <w:b/>
          <w:sz w:val="22"/>
          <w:szCs w:val="20"/>
          <w:lang w:val="en-GB"/>
        </w:rPr>
        <w:t>that</w:t>
      </w:r>
      <w:r w:rsidRPr="00DA0F21">
        <w:rPr>
          <w:rFonts w:eastAsia="宋体"/>
          <w:b/>
          <w:sz w:val="22"/>
          <w:szCs w:val="20"/>
          <w:lang w:val="en-GB"/>
        </w:rPr>
        <w:t xml:space="preserve"> also </w:t>
      </w:r>
      <w:r w:rsidRPr="00DA0F21">
        <w:rPr>
          <w:rFonts w:eastAsia="宋体" w:hint="eastAsia"/>
          <w:b/>
          <w:sz w:val="22"/>
          <w:szCs w:val="20"/>
          <w:lang w:val="en-GB"/>
        </w:rPr>
        <w:t>provide</w:t>
      </w:r>
      <w:r w:rsidRPr="00DA0F21">
        <w:rPr>
          <w:rFonts w:eastAsia="宋体"/>
          <w:b/>
          <w:sz w:val="22"/>
          <w:szCs w:val="20"/>
          <w:lang w:val="en-GB"/>
        </w:rPr>
        <w:t xml:space="preserve"> this service</w:t>
      </w:r>
      <w:r w:rsidR="00E15C0D">
        <w:rPr>
          <w:rFonts w:eastAsia="宋体"/>
          <w:b/>
          <w:sz w:val="22"/>
          <w:szCs w:val="20"/>
          <w:lang w:val="en-GB"/>
        </w:rPr>
        <w:t xml:space="preserve"> </w:t>
      </w:r>
      <w:r w:rsidR="00DE3146">
        <w:rPr>
          <w:rFonts w:eastAsia="宋体"/>
          <w:b/>
          <w:sz w:val="22"/>
          <w:szCs w:val="20"/>
          <w:lang w:val="en-GB"/>
        </w:rPr>
        <w:t xml:space="preserve">via PTM </w:t>
      </w:r>
      <w:r w:rsidR="00203244" w:rsidRPr="00203244">
        <w:rPr>
          <w:rFonts w:eastAsia="宋体"/>
          <w:b/>
          <w:sz w:val="22"/>
          <w:szCs w:val="20"/>
          <w:lang w:val="en-GB"/>
        </w:rPr>
        <w:t>so that the UE can request unicast reception of the service before changing to a cell not providing the MBS service</w:t>
      </w:r>
      <w:r w:rsidR="00BE45EE">
        <w:rPr>
          <w:rFonts w:eastAsia="宋体"/>
          <w:b/>
          <w:sz w:val="22"/>
          <w:szCs w:val="20"/>
          <w:lang w:val="en-GB"/>
        </w:rPr>
        <w:t>.</w:t>
      </w:r>
      <w:r w:rsidR="00BE45EE" w:rsidRPr="00DA0F21">
        <w:rPr>
          <w:rFonts w:eastAsia="宋体"/>
          <w:b/>
          <w:sz w:val="22"/>
          <w:szCs w:val="20"/>
          <w:lang w:val="en-GB"/>
        </w:rPr>
        <w:t xml:space="preserve"> </w:t>
      </w:r>
    </w:p>
    <w:bookmarkEnd w:id="12"/>
    <w:p w14:paraId="3011B784" w14:textId="4DAC4784" w:rsidR="00AC62E6" w:rsidRPr="0073690A" w:rsidRDefault="00AC62E6" w:rsidP="00AC62E6">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rPr>
      </w:pPr>
      <w:r w:rsidRPr="0085710B">
        <w:rPr>
          <w:rFonts w:ascii="Arial" w:eastAsia="宋体" w:hAnsi="Arial" w:cs="Arial"/>
          <w:bCs/>
          <w:sz w:val="32"/>
          <w:szCs w:val="32"/>
        </w:rPr>
        <w:t>2.</w:t>
      </w:r>
      <w:r>
        <w:rPr>
          <w:rFonts w:ascii="Arial" w:eastAsia="宋体" w:hAnsi="Arial" w:cs="Arial"/>
          <w:bCs/>
          <w:sz w:val="32"/>
          <w:szCs w:val="32"/>
        </w:rPr>
        <w:t>2</w:t>
      </w:r>
      <w:r w:rsidRPr="0085710B">
        <w:rPr>
          <w:rFonts w:ascii="Arial" w:eastAsia="宋体" w:hAnsi="Arial" w:cs="Arial"/>
          <w:bCs/>
          <w:sz w:val="32"/>
          <w:szCs w:val="32"/>
        </w:rPr>
        <w:t xml:space="preserve"> </w:t>
      </w:r>
      <w:r w:rsidRPr="00AC62E6">
        <w:rPr>
          <w:rFonts w:ascii="Arial" w:eastAsia="宋体" w:hAnsi="Arial" w:cs="Arial"/>
          <w:bCs/>
          <w:sz w:val="32"/>
          <w:szCs w:val="32"/>
        </w:rPr>
        <w:t>MBS interest indication</w:t>
      </w:r>
    </w:p>
    <w:p w14:paraId="25DA315B" w14:textId="57830080" w:rsidR="00C93C51" w:rsidRPr="00C93C51" w:rsidRDefault="005F4B19" w:rsidP="00C93C51">
      <w:pPr>
        <w:widowControl/>
        <w:overflowPunct w:val="0"/>
        <w:autoSpaceDE w:val="0"/>
        <w:autoSpaceDN w:val="0"/>
        <w:adjustRightInd w:val="0"/>
        <w:spacing w:line="288" w:lineRule="auto"/>
        <w:textAlignment w:val="baseline"/>
        <w:rPr>
          <w:rFonts w:eastAsia="宋体"/>
          <w:bCs/>
          <w:sz w:val="22"/>
          <w:szCs w:val="20"/>
          <w:lang w:val="en-GB"/>
        </w:rPr>
      </w:pPr>
      <w:r w:rsidRPr="005F4B19">
        <w:rPr>
          <w:rFonts w:eastAsia="宋体"/>
          <w:bCs/>
          <w:sz w:val="22"/>
          <w:szCs w:val="20"/>
          <w:lang w:val="en-GB"/>
        </w:rPr>
        <w:t xml:space="preserve">In LTE, MBMS </w:t>
      </w:r>
      <w:r w:rsidR="00913214">
        <w:rPr>
          <w:rFonts w:eastAsia="宋体"/>
          <w:bCs/>
          <w:sz w:val="22"/>
          <w:szCs w:val="20"/>
          <w:lang w:val="en-GB"/>
        </w:rPr>
        <w:t>i</w:t>
      </w:r>
      <w:r w:rsidRPr="005F4B19">
        <w:rPr>
          <w:rFonts w:eastAsia="宋体"/>
          <w:bCs/>
          <w:sz w:val="22"/>
          <w:szCs w:val="20"/>
          <w:lang w:val="en-GB"/>
        </w:rPr>
        <w:t xml:space="preserve">nterest </w:t>
      </w:r>
      <w:r w:rsidR="00913214">
        <w:rPr>
          <w:rFonts w:eastAsia="宋体"/>
          <w:bCs/>
          <w:sz w:val="22"/>
          <w:szCs w:val="20"/>
          <w:lang w:val="en-GB"/>
        </w:rPr>
        <w:t>i</w:t>
      </w:r>
      <w:r w:rsidRPr="005F4B19">
        <w:rPr>
          <w:rFonts w:eastAsia="宋体"/>
          <w:bCs/>
          <w:sz w:val="22"/>
          <w:szCs w:val="20"/>
          <w:lang w:val="en-GB"/>
        </w:rPr>
        <w:t>ndication mechanism is a key feature to guarantee MBMS service continuity for an RRC Connected mode UE.</w:t>
      </w:r>
      <w:r w:rsidR="00C93C51" w:rsidRPr="00C93C51">
        <w:rPr>
          <w:rFonts w:eastAsia="等线"/>
          <w:sz w:val="20"/>
          <w:szCs w:val="24"/>
          <w:lang w:val="en-GB"/>
        </w:rPr>
        <w:t xml:space="preserve"> </w:t>
      </w:r>
      <w:r w:rsidR="00C93C51" w:rsidRPr="00C93C51">
        <w:rPr>
          <w:rFonts w:eastAsia="宋体"/>
          <w:bCs/>
          <w:sz w:val="22"/>
          <w:szCs w:val="20"/>
          <w:lang w:val="en-GB"/>
        </w:rPr>
        <w:t xml:space="preserve">The LTE MBMS </w:t>
      </w:r>
      <w:r w:rsidR="00913214">
        <w:rPr>
          <w:rFonts w:eastAsia="宋体"/>
          <w:bCs/>
          <w:sz w:val="22"/>
          <w:szCs w:val="20"/>
          <w:lang w:val="en-GB"/>
        </w:rPr>
        <w:t>i</w:t>
      </w:r>
      <w:r w:rsidR="00913214" w:rsidRPr="005F4B19">
        <w:rPr>
          <w:rFonts w:eastAsia="宋体"/>
          <w:bCs/>
          <w:sz w:val="22"/>
          <w:szCs w:val="20"/>
          <w:lang w:val="en-GB"/>
        </w:rPr>
        <w:t xml:space="preserve">nterest </w:t>
      </w:r>
      <w:r w:rsidR="00913214">
        <w:rPr>
          <w:rFonts w:eastAsia="宋体"/>
          <w:bCs/>
          <w:sz w:val="22"/>
          <w:szCs w:val="20"/>
          <w:lang w:val="en-GB"/>
        </w:rPr>
        <w:t>i</w:t>
      </w:r>
      <w:r w:rsidR="00913214" w:rsidRPr="005F4B19">
        <w:rPr>
          <w:rFonts w:eastAsia="宋体"/>
          <w:bCs/>
          <w:sz w:val="22"/>
          <w:szCs w:val="20"/>
          <w:lang w:val="en-GB"/>
        </w:rPr>
        <w:t>ndication</w:t>
      </w:r>
      <w:r w:rsidR="00C93C51" w:rsidRPr="00C93C51">
        <w:rPr>
          <w:rFonts w:eastAsia="宋体"/>
          <w:bCs/>
          <w:sz w:val="22"/>
          <w:szCs w:val="20"/>
          <w:lang w:val="en-GB"/>
        </w:rPr>
        <w:t xml:space="preserve"> will inform E-UTRAN </w:t>
      </w:r>
      <w:r w:rsidR="006F01C7">
        <w:rPr>
          <w:rFonts w:eastAsia="宋体"/>
          <w:bCs/>
          <w:sz w:val="22"/>
          <w:szCs w:val="20"/>
          <w:lang w:val="en-GB"/>
        </w:rPr>
        <w:t xml:space="preserve">of </w:t>
      </w:r>
      <w:r w:rsidR="00C93C51" w:rsidRPr="00C93C51">
        <w:rPr>
          <w:rFonts w:eastAsia="宋体"/>
          <w:bCs/>
          <w:sz w:val="22"/>
          <w:szCs w:val="20"/>
          <w:lang w:val="en-GB"/>
        </w:rPr>
        <w:t>three types of important information:</w:t>
      </w:r>
    </w:p>
    <w:p w14:paraId="3EA42675" w14:textId="77777777" w:rsidR="00C93C51" w:rsidRPr="00C93C51" w:rsidRDefault="00C93C51" w:rsidP="00C93C51">
      <w:pPr>
        <w:widowControl/>
        <w:numPr>
          <w:ilvl w:val="0"/>
          <w:numId w:val="20"/>
        </w:numPr>
        <w:overflowPunct w:val="0"/>
        <w:autoSpaceDE w:val="0"/>
        <w:autoSpaceDN w:val="0"/>
        <w:adjustRightInd w:val="0"/>
        <w:spacing w:after="120" w:line="288" w:lineRule="auto"/>
        <w:textAlignment w:val="baseline"/>
        <w:rPr>
          <w:rFonts w:eastAsia="宋体"/>
          <w:bCs/>
          <w:sz w:val="22"/>
          <w:szCs w:val="20"/>
          <w:lang w:val="en-GB"/>
        </w:rPr>
      </w:pPr>
      <w:r w:rsidRPr="00C93C51">
        <w:rPr>
          <w:rFonts w:eastAsia="宋体"/>
          <w:bCs/>
          <w:sz w:val="22"/>
          <w:szCs w:val="20"/>
        </w:rPr>
        <w:t>MBMS service identification list that the UE is receiving or is interested to receive via MRB;</w:t>
      </w:r>
    </w:p>
    <w:p w14:paraId="3A642B66" w14:textId="77777777" w:rsidR="00C93C51" w:rsidRPr="00C93C51" w:rsidRDefault="00C93C51" w:rsidP="00C93C51">
      <w:pPr>
        <w:widowControl/>
        <w:numPr>
          <w:ilvl w:val="0"/>
          <w:numId w:val="20"/>
        </w:numPr>
        <w:overflowPunct w:val="0"/>
        <w:autoSpaceDE w:val="0"/>
        <w:autoSpaceDN w:val="0"/>
        <w:adjustRightInd w:val="0"/>
        <w:spacing w:after="120" w:line="288" w:lineRule="auto"/>
        <w:textAlignment w:val="baseline"/>
        <w:rPr>
          <w:rFonts w:eastAsia="宋体"/>
          <w:bCs/>
          <w:sz w:val="22"/>
          <w:szCs w:val="20"/>
          <w:lang w:val="en-GB"/>
        </w:rPr>
      </w:pPr>
      <w:r w:rsidRPr="00C93C51">
        <w:rPr>
          <w:rFonts w:eastAsia="宋体"/>
          <w:bCs/>
          <w:sz w:val="22"/>
          <w:szCs w:val="20"/>
        </w:rPr>
        <w:t>the priority of MBMS versus unicast reception;</w:t>
      </w:r>
    </w:p>
    <w:p w14:paraId="63DB5C05" w14:textId="5F872E7C" w:rsidR="00DC6412" w:rsidRPr="006F01C7" w:rsidRDefault="00C93C51" w:rsidP="00EB34B9">
      <w:pPr>
        <w:widowControl/>
        <w:numPr>
          <w:ilvl w:val="0"/>
          <w:numId w:val="20"/>
        </w:numPr>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MBMS frequencies list that </w:t>
      </w:r>
      <w:r w:rsidR="006853B3">
        <w:rPr>
          <w:rFonts w:eastAsia="宋体"/>
          <w:bCs/>
          <w:sz w:val="22"/>
          <w:szCs w:val="20"/>
          <w:lang w:val="en-GB"/>
        </w:rPr>
        <w:t>i</w:t>
      </w:r>
      <w:r w:rsidRPr="00C93C51">
        <w:rPr>
          <w:rFonts w:eastAsia="宋体"/>
          <w:bCs/>
          <w:sz w:val="22"/>
          <w:szCs w:val="20"/>
          <w:lang w:val="en-GB"/>
        </w:rPr>
        <w:t>mpl</w:t>
      </w:r>
      <w:r w:rsidR="006853B3">
        <w:rPr>
          <w:rFonts w:eastAsia="宋体"/>
          <w:bCs/>
          <w:sz w:val="22"/>
          <w:szCs w:val="20"/>
          <w:lang w:val="en-GB"/>
        </w:rPr>
        <w:t>ie</w:t>
      </w:r>
      <w:r>
        <w:rPr>
          <w:rFonts w:eastAsia="宋体"/>
          <w:bCs/>
          <w:sz w:val="22"/>
          <w:szCs w:val="20"/>
          <w:lang w:val="en-GB"/>
        </w:rPr>
        <w:t>s</w:t>
      </w:r>
      <w:r w:rsidRPr="00C93C51">
        <w:rPr>
          <w:rFonts w:eastAsia="宋体"/>
          <w:bCs/>
          <w:sz w:val="22"/>
          <w:szCs w:val="20"/>
          <w:lang w:val="en-GB"/>
        </w:rPr>
        <w:t xml:space="preserve"> multiple MBMS services reception capability, e.g. not from the perspective of CA band combination, but mainly from the perspective of UE buffering and processing capability to avoid UE reporting useless MBMS service ID(s) that exceeds its reception capability.</w:t>
      </w:r>
      <w:r w:rsidR="006F01C7">
        <w:rPr>
          <w:rFonts w:eastAsia="宋体"/>
          <w:bCs/>
          <w:sz w:val="22"/>
          <w:szCs w:val="20"/>
          <w:lang w:val="en-GB"/>
        </w:rPr>
        <w:t xml:space="preserve"> It means that f</w:t>
      </w:r>
      <w:r w:rsidR="006F01C7" w:rsidRPr="006F01C7">
        <w:rPr>
          <w:rFonts w:eastAsia="宋体"/>
          <w:bCs/>
          <w:sz w:val="22"/>
          <w:szCs w:val="20"/>
          <w:lang w:val="en-GB"/>
        </w:rPr>
        <w:t>requencies indicated in MB</w:t>
      </w:r>
      <w:r w:rsidR="006F01C7">
        <w:rPr>
          <w:rFonts w:eastAsia="宋体"/>
          <w:bCs/>
          <w:sz w:val="22"/>
          <w:szCs w:val="20"/>
          <w:lang w:val="en-GB"/>
        </w:rPr>
        <w:t>M</w:t>
      </w:r>
      <w:r w:rsidR="006F01C7" w:rsidRPr="006F01C7">
        <w:rPr>
          <w:rFonts w:eastAsia="宋体"/>
          <w:bCs/>
          <w:sz w:val="22"/>
          <w:szCs w:val="20"/>
          <w:lang w:val="en-GB"/>
        </w:rPr>
        <w:t xml:space="preserve">S interest </w:t>
      </w:r>
      <w:bookmarkStart w:id="14" w:name="_Hlk78903045"/>
      <w:r w:rsidR="006F01C7" w:rsidRPr="006F01C7">
        <w:rPr>
          <w:rFonts w:eastAsia="宋体"/>
          <w:bCs/>
          <w:sz w:val="22"/>
          <w:szCs w:val="20"/>
          <w:lang w:val="en-GB"/>
        </w:rPr>
        <w:t>in</w:t>
      </w:r>
      <w:r w:rsidR="00A26E1A">
        <w:rPr>
          <w:rFonts w:eastAsia="宋体"/>
          <w:bCs/>
          <w:sz w:val="22"/>
          <w:szCs w:val="20"/>
          <w:lang w:val="en-GB"/>
        </w:rPr>
        <w:t>dication</w:t>
      </w:r>
      <w:bookmarkEnd w:id="14"/>
      <w:r w:rsidR="006F01C7" w:rsidRPr="006F01C7">
        <w:rPr>
          <w:rFonts w:eastAsia="宋体"/>
          <w:bCs/>
          <w:sz w:val="22"/>
          <w:szCs w:val="20"/>
          <w:lang w:val="en-GB"/>
        </w:rPr>
        <w:t xml:space="preserve"> implicitly indicate that the UE is capable of simultaneously receiving MBMS on the set of MBMS frequencies of interest.</w:t>
      </w:r>
    </w:p>
    <w:p w14:paraId="1BE03892" w14:textId="1582A17B" w:rsidR="005D696D" w:rsidRDefault="005D696D" w:rsidP="005D696D">
      <w:pPr>
        <w:widowControl/>
        <w:overflowPunct w:val="0"/>
        <w:autoSpaceDE w:val="0"/>
        <w:autoSpaceDN w:val="0"/>
        <w:adjustRightInd w:val="0"/>
        <w:spacing w:after="120" w:line="288" w:lineRule="auto"/>
        <w:textAlignment w:val="baseline"/>
        <w:rPr>
          <w:rFonts w:eastAsia="宋体"/>
          <w:b/>
          <w:sz w:val="22"/>
          <w:szCs w:val="20"/>
          <w:lang w:val="en-GB"/>
        </w:rPr>
      </w:pPr>
      <w:bookmarkStart w:id="15" w:name="_Hlk76569472"/>
      <w:r>
        <w:rPr>
          <w:rFonts w:eastAsia="宋体"/>
          <w:b/>
          <w:sz w:val="22"/>
          <w:szCs w:val="20"/>
          <w:lang w:val="en-GB"/>
        </w:rPr>
        <w:t>Observation</w:t>
      </w:r>
      <w:r w:rsidR="0033538D">
        <w:rPr>
          <w:rFonts w:eastAsia="宋体"/>
          <w:b/>
          <w:sz w:val="22"/>
          <w:szCs w:val="20"/>
          <w:lang w:val="en-GB"/>
        </w:rPr>
        <w:t xml:space="preserve"> 2</w:t>
      </w:r>
      <w:r>
        <w:rPr>
          <w:rFonts w:eastAsia="宋体"/>
          <w:b/>
          <w:sz w:val="22"/>
          <w:szCs w:val="20"/>
          <w:lang w:val="en-GB"/>
        </w:rPr>
        <w:t xml:space="preserve">: In LTE SC-PTM, </w:t>
      </w:r>
      <w:r w:rsidRPr="00C94148">
        <w:rPr>
          <w:rFonts w:eastAsia="宋体"/>
          <w:b/>
          <w:sz w:val="22"/>
          <w:szCs w:val="20"/>
          <w:lang w:val="en-GB"/>
        </w:rPr>
        <w:t>f</w:t>
      </w:r>
      <w:bookmarkStart w:id="16" w:name="_Hlk78900599"/>
      <w:r w:rsidRPr="00C94148">
        <w:rPr>
          <w:rFonts w:eastAsia="宋体"/>
          <w:b/>
          <w:sz w:val="22"/>
          <w:szCs w:val="20"/>
          <w:lang w:val="en-GB"/>
        </w:rPr>
        <w:t xml:space="preserve">requencies indicated in </w:t>
      </w:r>
      <w:bookmarkStart w:id="17" w:name="_Hlk78900837"/>
      <w:r w:rsidRPr="0086050C">
        <w:rPr>
          <w:rFonts w:eastAsia="宋体"/>
          <w:b/>
          <w:sz w:val="22"/>
          <w:szCs w:val="20"/>
          <w:lang w:val="en-GB"/>
        </w:rPr>
        <w:t>MB</w:t>
      </w:r>
      <w:r w:rsidR="006F01C7">
        <w:rPr>
          <w:rFonts w:eastAsia="宋体"/>
          <w:b/>
          <w:sz w:val="22"/>
          <w:szCs w:val="20"/>
          <w:lang w:val="en-GB"/>
        </w:rPr>
        <w:t>M</w:t>
      </w:r>
      <w:r w:rsidRPr="0086050C">
        <w:rPr>
          <w:rFonts w:eastAsia="宋体"/>
          <w:b/>
          <w:sz w:val="22"/>
          <w:szCs w:val="20"/>
          <w:lang w:val="en-GB"/>
        </w:rPr>
        <w:t xml:space="preserve">S interest </w:t>
      </w:r>
      <w:bookmarkEnd w:id="17"/>
      <w:r w:rsidR="00A26E1A" w:rsidRPr="00A26E1A">
        <w:rPr>
          <w:rFonts w:eastAsia="宋体"/>
          <w:b/>
          <w:bCs/>
          <w:sz w:val="22"/>
          <w:szCs w:val="20"/>
          <w:lang w:val="en-GB"/>
        </w:rPr>
        <w:t>indication</w:t>
      </w:r>
      <w:r>
        <w:rPr>
          <w:rFonts w:eastAsia="宋体"/>
          <w:b/>
          <w:sz w:val="22"/>
          <w:szCs w:val="20"/>
          <w:lang w:val="en-GB"/>
        </w:rPr>
        <w:t xml:space="preserve"> implicitly indicate that t</w:t>
      </w:r>
      <w:r w:rsidRPr="00C94148">
        <w:rPr>
          <w:rFonts w:eastAsia="宋体"/>
          <w:b/>
          <w:sz w:val="22"/>
          <w:szCs w:val="20"/>
          <w:lang w:val="en-GB"/>
        </w:rPr>
        <w:t>he UE is capable of simultaneously receiving MB</w:t>
      </w:r>
      <w:r>
        <w:rPr>
          <w:rFonts w:eastAsia="宋体"/>
          <w:b/>
          <w:sz w:val="22"/>
          <w:szCs w:val="20"/>
          <w:lang w:val="en-GB"/>
        </w:rPr>
        <w:t>M</w:t>
      </w:r>
      <w:r w:rsidRPr="00C94148">
        <w:rPr>
          <w:rFonts w:eastAsia="宋体"/>
          <w:b/>
          <w:sz w:val="22"/>
          <w:szCs w:val="20"/>
          <w:lang w:val="en-GB"/>
        </w:rPr>
        <w:t>S on the set of MB</w:t>
      </w:r>
      <w:r>
        <w:rPr>
          <w:rFonts w:eastAsia="宋体"/>
          <w:b/>
          <w:sz w:val="22"/>
          <w:szCs w:val="20"/>
          <w:lang w:val="en-GB"/>
        </w:rPr>
        <w:t>M</w:t>
      </w:r>
      <w:r w:rsidRPr="00C94148">
        <w:rPr>
          <w:rFonts w:eastAsia="宋体"/>
          <w:b/>
          <w:sz w:val="22"/>
          <w:szCs w:val="20"/>
          <w:lang w:val="en-GB"/>
        </w:rPr>
        <w:t>S frequencies of interest</w:t>
      </w:r>
      <w:r>
        <w:rPr>
          <w:rFonts w:eastAsia="宋体"/>
          <w:b/>
          <w:sz w:val="22"/>
          <w:szCs w:val="20"/>
          <w:lang w:val="en-GB"/>
        </w:rPr>
        <w:t>.</w:t>
      </w:r>
    </w:p>
    <w:bookmarkEnd w:id="16"/>
    <w:p w14:paraId="6549FAD7" w14:textId="44A91AC2" w:rsidR="00EF5AC3" w:rsidRPr="00E93C47" w:rsidRDefault="00E93C47" w:rsidP="004B44E3">
      <w:pPr>
        <w:widowControl/>
        <w:overflowPunct w:val="0"/>
        <w:autoSpaceDE w:val="0"/>
        <w:autoSpaceDN w:val="0"/>
        <w:adjustRightInd w:val="0"/>
        <w:spacing w:after="120" w:line="288" w:lineRule="auto"/>
        <w:textAlignment w:val="baseline"/>
        <w:rPr>
          <w:rFonts w:eastAsia="宋体"/>
          <w:bCs/>
          <w:sz w:val="22"/>
          <w:szCs w:val="20"/>
          <w:lang w:val="en-GB"/>
        </w:rPr>
      </w:pPr>
      <w:r w:rsidRPr="00E93C47">
        <w:rPr>
          <w:rFonts w:eastAsia="宋体"/>
          <w:bCs/>
          <w:sz w:val="22"/>
          <w:szCs w:val="20"/>
          <w:lang w:val="en-GB"/>
        </w:rPr>
        <w:t xml:space="preserve">According to </w:t>
      </w:r>
      <w:bookmarkStart w:id="18" w:name="_Hlk78991314"/>
      <w:r w:rsidRPr="00E93C47">
        <w:rPr>
          <w:rFonts w:eastAsia="宋体"/>
          <w:bCs/>
          <w:sz w:val="22"/>
          <w:szCs w:val="20"/>
          <w:lang w:val="en-GB"/>
        </w:rPr>
        <w:t>LTE SC-PTM,</w:t>
      </w:r>
      <w:bookmarkEnd w:id="18"/>
      <w:r w:rsidRPr="00E93C47">
        <w:rPr>
          <w:rFonts w:eastAsia="宋体"/>
          <w:bCs/>
          <w:sz w:val="22"/>
          <w:szCs w:val="20"/>
          <w:lang w:val="en-GB"/>
        </w:rPr>
        <w:t xml:space="preserve"> when the UE indicates a list of frequencies, the </w:t>
      </w:r>
      <w:proofErr w:type="spellStart"/>
      <w:r w:rsidRPr="00E93C47">
        <w:rPr>
          <w:rFonts w:eastAsia="宋体"/>
          <w:bCs/>
          <w:sz w:val="22"/>
          <w:szCs w:val="20"/>
          <w:lang w:val="en-GB"/>
        </w:rPr>
        <w:t>gNB</w:t>
      </w:r>
      <w:proofErr w:type="spellEnd"/>
      <w:r w:rsidRPr="00E93C47">
        <w:rPr>
          <w:rFonts w:eastAsia="宋体"/>
          <w:bCs/>
          <w:sz w:val="22"/>
          <w:szCs w:val="20"/>
          <w:lang w:val="en-GB"/>
        </w:rPr>
        <w:t xml:space="preserve"> may not be able to configure all frequencies for the UE, due to the different radio conditions (e.g. congestion) on different frequencies. Then </w:t>
      </w:r>
      <w:bookmarkStart w:id="19" w:name="_Hlk78900825"/>
      <w:r w:rsidRPr="00E93C47">
        <w:rPr>
          <w:rFonts w:eastAsia="宋体"/>
          <w:bCs/>
          <w:sz w:val="22"/>
          <w:szCs w:val="20"/>
          <w:lang w:val="en-GB"/>
        </w:rPr>
        <w:t xml:space="preserve">the frequencies indicated via MBMS interest </w:t>
      </w:r>
      <w:r w:rsidR="00A26E1A" w:rsidRPr="00A26E1A">
        <w:rPr>
          <w:rFonts w:eastAsia="宋体"/>
          <w:bCs/>
          <w:sz w:val="22"/>
          <w:szCs w:val="20"/>
          <w:lang w:val="en-GB"/>
        </w:rPr>
        <w:t>indication</w:t>
      </w:r>
      <w:r w:rsidRPr="00E93C47">
        <w:rPr>
          <w:rFonts w:eastAsia="宋体"/>
          <w:bCs/>
          <w:sz w:val="22"/>
          <w:szCs w:val="20"/>
          <w:lang w:val="en-GB"/>
        </w:rPr>
        <w:t xml:space="preserve"> is sorted by decreasing order of interest.</w:t>
      </w:r>
      <w:bookmarkEnd w:id="19"/>
    </w:p>
    <w:p w14:paraId="568103CA" w14:textId="3CF043B5" w:rsidR="00EF5AC3" w:rsidRDefault="00EF5AC3" w:rsidP="004B44E3">
      <w:pPr>
        <w:widowControl/>
        <w:overflowPunct w:val="0"/>
        <w:autoSpaceDE w:val="0"/>
        <w:autoSpaceDN w:val="0"/>
        <w:adjustRightInd w:val="0"/>
        <w:spacing w:after="120" w:line="288" w:lineRule="auto"/>
        <w:textAlignment w:val="baseline"/>
        <w:rPr>
          <w:rFonts w:eastAsia="宋体"/>
          <w:b/>
          <w:sz w:val="22"/>
          <w:szCs w:val="20"/>
          <w:lang w:val="en-GB"/>
        </w:rPr>
      </w:pPr>
      <w:bookmarkStart w:id="20" w:name="_Hlk78904886"/>
      <w:r>
        <w:rPr>
          <w:rFonts w:eastAsia="宋体"/>
          <w:b/>
          <w:sz w:val="22"/>
          <w:szCs w:val="20"/>
          <w:lang w:val="en-GB"/>
        </w:rPr>
        <w:t>Observation</w:t>
      </w:r>
      <w:r w:rsidR="0033538D">
        <w:rPr>
          <w:rFonts w:eastAsia="宋体"/>
          <w:b/>
          <w:sz w:val="22"/>
          <w:szCs w:val="20"/>
          <w:lang w:val="en-GB"/>
        </w:rPr>
        <w:t xml:space="preserve"> 3</w:t>
      </w:r>
      <w:r>
        <w:rPr>
          <w:rFonts w:eastAsia="宋体"/>
          <w:b/>
          <w:sz w:val="22"/>
          <w:szCs w:val="20"/>
          <w:lang w:val="en-GB"/>
        </w:rPr>
        <w:t xml:space="preserve">: In LTE, </w:t>
      </w:r>
      <w:r w:rsidRPr="00EF5AC3">
        <w:rPr>
          <w:rFonts w:eastAsia="宋体"/>
          <w:b/>
          <w:sz w:val="22"/>
          <w:szCs w:val="20"/>
          <w:lang w:val="en-GB"/>
        </w:rPr>
        <w:t xml:space="preserve">the frequencies indicated </w:t>
      </w:r>
      <w:r w:rsidR="00870659">
        <w:rPr>
          <w:rFonts w:eastAsia="宋体"/>
          <w:b/>
          <w:sz w:val="22"/>
          <w:szCs w:val="20"/>
          <w:lang w:val="en-GB"/>
        </w:rPr>
        <w:t>in</w:t>
      </w:r>
      <w:r w:rsidRPr="00EF5AC3">
        <w:rPr>
          <w:rFonts w:eastAsia="宋体"/>
          <w:b/>
          <w:sz w:val="22"/>
          <w:szCs w:val="20"/>
          <w:lang w:val="en-GB"/>
        </w:rPr>
        <w:t xml:space="preserve"> </w:t>
      </w:r>
      <w:bookmarkStart w:id="21" w:name="_Hlk78900961"/>
      <w:r w:rsidRPr="0086050C">
        <w:rPr>
          <w:rFonts w:eastAsia="宋体"/>
          <w:b/>
          <w:sz w:val="22"/>
          <w:szCs w:val="20"/>
          <w:lang w:val="en-GB"/>
        </w:rPr>
        <w:t>MB</w:t>
      </w:r>
      <w:r>
        <w:rPr>
          <w:rFonts w:eastAsia="宋体"/>
          <w:b/>
          <w:sz w:val="22"/>
          <w:szCs w:val="20"/>
          <w:lang w:val="en-GB"/>
        </w:rPr>
        <w:t>M</w:t>
      </w:r>
      <w:r w:rsidRPr="0086050C">
        <w:rPr>
          <w:rFonts w:eastAsia="宋体"/>
          <w:b/>
          <w:sz w:val="22"/>
          <w:szCs w:val="20"/>
          <w:lang w:val="en-GB"/>
        </w:rPr>
        <w:t>S interest</w:t>
      </w:r>
      <w:bookmarkEnd w:id="21"/>
      <w:r w:rsidR="00A26E1A" w:rsidRPr="00A26E1A">
        <w:rPr>
          <w:rFonts w:eastAsia="宋体"/>
          <w:bCs/>
          <w:sz w:val="22"/>
          <w:szCs w:val="20"/>
          <w:lang w:val="en-GB"/>
        </w:rPr>
        <w:t xml:space="preserve"> </w:t>
      </w:r>
      <w:r w:rsidR="00A26E1A" w:rsidRPr="00A26E1A">
        <w:rPr>
          <w:rFonts w:eastAsia="宋体"/>
          <w:b/>
          <w:bCs/>
          <w:sz w:val="22"/>
          <w:szCs w:val="20"/>
          <w:lang w:val="en-GB"/>
        </w:rPr>
        <w:t>indication</w:t>
      </w:r>
      <w:r w:rsidRPr="00EF5AC3">
        <w:rPr>
          <w:rFonts w:eastAsia="宋体"/>
          <w:b/>
          <w:sz w:val="22"/>
          <w:szCs w:val="20"/>
          <w:lang w:val="en-GB"/>
        </w:rPr>
        <w:t xml:space="preserve"> </w:t>
      </w:r>
      <w:r w:rsidR="00DF62C3">
        <w:rPr>
          <w:rFonts w:eastAsia="宋体"/>
          <w:b/>
          <w:sz w:val="22"/>
          <w:szCs w:val="20"/>
          <w:lang w:val="en-GB"/>
        </w:rPr>
        <w:t>are</w:t>
      </w:r>
      <w:r w:rsidRPr="00EF5AC3">
        <w:rPr>
          <w:rFonts w:eastAsia="宋体"/>
          <w:b/>
          <w:sz w:val="22"/>
          <w:szCs w:val="20"/>
          <w:lang w:val="en-GB"/>
        </w:rPr>
        <w:t xml:space="preserve"> sorted by decreasing order of interest.</w:t>
      </w:r>
    </w:p>
    <w:p w14:paraId="644DEC7C" w14:textId="5FABF5D2" w:rsidR="00EA2EF8" w:rsidRDefault="000D756E" w:rsidP="004B44E3">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Cs/>
          <w:sz w:val="22"/>
          <w:szCs w:val="20"/>
          <w:lang w:val="en-GB"/>
        </w:rPr>
        <w:t xml:space="preserve">In </w:t>
      </w:r>
      <w:r w:rsidRPr="00E93C47">
        <w:rPr>
          <w:rFonts w:eastAsia="宋体"/>
          <w:bCs/>
          <w:sz w:val="22"/>
          <w:szCs w:val="20"/>
          <w:lang w:val="en-GB"/>
        </w:rPr>
        <w:t>LTE SC-PTM,</w:t>
      </w:r>
      <w:r>
        <w:rPr>
          <w:rFonts w:eastAsia="宋体"/>
          <w:b/>
          <w:sz w:val="22"/>
          <w:szCs w:val="20"/>
          <w:lang w:val="en-GB"/>
        </w:rPr>
        <w:t xml:space="preserve"> </w:t>
      </w:r>
      <w:r w:rsidR="00EA2EF8" w:rsidRPr="00EA2EF8">
        <w:rPr>
          <w:rFonts w:eastAsia="宋体"/>
          <w:bCs/>
          <w:sz w:val="22"/>
          <w:szCs w:val="20"/>
          <w:lang w:val="en-GB"/>
        </w:rPr>
        <w:t xml:space="preserve">two </w:t>
      </w:r>
      <w:r w:rsidR="00CF4A45">
        <w:rPr>
          <w:rFonts w:eastAsia="宋体"/>
          <w:bCs/>
          <w:sz w:val="22"/>
          <w:szCs w:val="20"/>
          <w:lang w:val="en-GB"/>
        </w:rPr>
        <w:t xml:space="preserve">capability </w:t>
      </w:r>
      <w:proofErr w:type="gramStart"/>
      <w:r w:rsidR="00EA2EF8" w:rsidRPr="00EA2EF8">
        <w:rPr>
          <w:rFonts w:eastAsia="宋体"/>
          <w:bCs/>
          <w:sz w:val="22"/>
          <w:szCs w:val="20"/>
          <w:lang w:val="en-GB"/>
        </w:rPr>
        <w:t>parameters</w:t>
      </w:r>
      <w:r w:rsidR="00CF4A45">
        <w:rPr>
          <w:rFonts w:eastAsia="宋体"/>
          <w:bCs/>
          <w:sz w:val="22"/>
          <w:szCs w:val="20"/>
          <w:lang w:val="en-GB"/>
        </w:rPr>
        <w:t>(</w:t>
      </w:r>
      <w:proofErr w:type="gramEnd"/>
      <w:r w:rsidR="00CF4A45">
        <w:rPr>
          <w:rFonts w:eastAsia="宋体"/>
          <w:bCs/>
          <w:sz w:val="22"/>
          <w:szCs w:val="20"/>
          <w:lang w:val="en-GB"/>
        </w:rPr>
        <w:t xml:space="preserve">i.e., </w:t>
      </w:r>
      <w:r w:rsidR="00CF4A45" w:rsidRPr="00CF4A45">
        <w:rPr>
          <w:rFonts w:eastAsia="宋体"/>
          <w:bCs/>
          <w:sz w:val="22"/>
          <w:szCs w:val="20"/>
          <w:lang w:val="en-GB"/>
        </w:rPr>
        <w:t>s</w:t>
      </w:r>
      <w:r w:rsidR="00CF4A45" w:rsidRPr="00CF4A45">
        <w:rPr>
          <w:rFonts w:eastAsia="宋体"/>
          <w:bCs/>
          <w:i/>
          <w:iCs/>
          <w:sz w:val="22"/>
          <w:szCs w:val="20"/>
          <w:lang w:val="en-GB"/>
        </w:rPr>
        <w:t>cptm-SCell-r13</w:t>
      </w:r>
      <w:r w:rsidR="00EA2EF8" w:rsidRPr="00EA2EF8">
        <w:rPr>
          <w:rFonts w:eastAsia="宋体"/>
          <w:bCs/>
          <w:sz w:val="22"/>
          <w:szCs w:val="20"/>
          <w:lang w:val="en-GB"/>
        </w:rPr>
        <w:t xml:space="preserve"> </w:t>
      </w:r>
      <w:r w:rsidR="00CF4A45">
        <w:rPr>
          <w:rFonts w:eastAsia="宋体"/>
          <w:bCs/>
          <w:sz w:val="22"/>
          <w:szCs w:val="20"/>
          <w:lang w:val="en-GB"/>
        </w:rPr>
        <w:t xml:space="preserve">and </w:t>
      </w:r>
      <w:r w:rsidR="00CF4A45" w:rsidRPr="00CF4A45">
        <w:rPr>
          <w:rFonts w:eastAsia="宋体"/>
          <w:i/>
          <w:iCs/>
          <w:sz w:val="22"/>
          <w:szCs w:val="20"/>
          <w:lang w:val="en-GB"/>
        </w:rPr>
        <w:t>scptm-NonServingCell-r13</w:t>
      </w:r>
      <w:r w:rsidR="00CF4A45">
        <w:rPr>
          <w:rFonts w:eastAsia="宋体"/>
          <w:bCs/>
          <w:sz w:val="22"/>
          <w:szCs w:val="20"/>
          <w:lang w:val="en-GB"/>
        </w:rPr>
        <w:t xml:space="preserve">) </w:t>
      </w:r>
      <w:r w:rsidR="00EA2EF8" w:rsidRPr="00EA2EF8">
        <w:rPr>
          <w:rFonts w:eastAsia="宋体"/>
          <w:bCs/>
          <w:sz w:val="22"/>
          <w:szCs w:val="20"/>
          <w:lang w:val="en-GB"/>
        </w:rPr>
        <w:t xml:space="preserve">are introduced </w:t>
      </w:r>
      <w:r w:rsidR="00CF4A45">
        <w:rPr>
          <w:rFonts w:eastAsia="宋体"/>
          <w:bCs/>
          <w:sz w:val="22"/>
          <w:szCs w:val="20"/>
          <w:lang w:val="en-GB"/>
        </w:rPr>
        <w:t>to</w:t>
      </w:r>
      <w:r w:rsidR="00464473" w:rsidRPr="00464473">
        <w:rPr>
          <w:rFonts w:eastAsia="宋体"/>
          <w:bCs/>
          <w:sz w:val="22"/>
          <w:szCs w:val="20"/>
          <w:lang w:val="en-GB"/>
        </w:rPr>
        <w:t xml:space="preserve"> </w:t>
      </w:r>
      <w:r w:rsidR="00464473">
        <w:rPr>
          <w:rFonts w:eastAsia="宋体"/>
          <w:bCs/>
          <w:sz w:val="22"/>
          <w:szCs w:val="20"/>
          <w:lang w:val="en-GB"/>
        </w:rPr>
        <w:t>report UE’s MBMS reception capability on a</w:t>
      </w:r>
      <w:r w:rsidR="005F1B17">
        <w:rPr>
          <w:rFonts w:eastAsia="宋体"/>
          <w:bCs/>
          <w:sz w:val="22"/>
          <w:szCs w:val="20"/>
          <w:lang w:val="en-GB"/>
        </w:rPr>
        <w:t>n</w:t>
      </w:r>
      <w:r w:rsidR="00464473">
        <w:rPr>
          <w:rFonts w:eastAsia="宋体"/>
          <w:bCs/>
          <w:sz w:val="22"/>
          <w:szCs w:val="20"/>
          <w:lang w:val="en-GB"/>
        </w:rPr>
        <w:t xml:space="preserve"> </w:t>
      </w:r>
      <w:proofErr w:type="spellStart"/>
      <w:r w:rsidR="005F1B17">
        <w:rPr>
          <w:rFonts w:eastAsia="宋体"/>
          <w:bCs/>
          <w:sz w:val="22"/>
          <w:szCs w:val="20"/>
          <w:lang w:val="en-GB"/>
        </w:rPr>
        <w:t>SCell</w:t>
      </w:r>
      <w:proofErr w:type="spellEnd"/>
      <w:r w:rsidR="00D66788">
        <w:rPr>
          <w:rFonts w:eastAsia="宋体"/>
          <w:bCs/>
          <w:sz w:val="22"/>
          <w:szCs w:val="20"/>
          <w:lang w:val="en-GB"/>
        </w:rPr>
        <w:t xml:space="preserve"> or a non-serving cell</w:t>
      </w:r>
      <w:r w:rsidR="005F1B17">
        <w:rPr>
          <w:rFonts w:eastAsia="宋体"/>
          <w:bCs/>
          <w:sz w:val="22"/>
          <w:szCs w:val="20"/>
          <w:lang w:val="en-GB"/>
        </w:rPr>
        <w:t xml:space="preserve"> of </w:t>
      </w:r>
      <w:r w:rsidR="00464473">
        <w:rPr>
          <w:rFonts w:eastAsia="宋体"/>
          <w:bCs/>
          <w:sz w:val="22"/>
          <w:szCs w:val="20"/>
          <w:lang w:val="en-GB"/>
        </w:rPr>
        <w:t xml:space="preserve">frequency </w:t>
      </w:r>
      <w:r w:rsidR="00464473" w:rsidRPr="00464473">
        <w:rPr>
          <w:rFonts w:eastAsia="宋体"/>
          <w:bCs/>
          <w:sz w:val="22"/>
          <w:szCs w:val="20"/>
          <w:lang w:val="en-GB"/>
        </w:rPr>
        <w:t xml:space="preserve">indicated in an </w:t>
      </w:r>
      <w:proofErr w:type="spellStart"/>
      <w:r w:rsidR="00464473" w:rsidRPr="00464473">
        <w:rPr>
          <w:rFonts w:eastAsia="宋体"/>
          <w:bCs/>
          <w:sz w:val="22"/>
          <w:szCs w:val="20"/>
          <w:lang w:val="en-GB"/>
        </w:rPr>
        <w:t>MBMSInterestIndication</w:t>
      </w:r>
      <w:proofErr w:type="spellEnd"/>
      <w:r w:rsidR="00464473" w:rsidRPr="00464473">
        <w:rPr>
          <w:rFonts w:eastAsia="宋体"/>
          <w:bCs/>
          <w:sz w:val="22"/>
          <w:szCs w:val="20"/>
          <w:lang w:val="en-GB"/>
        </w:rPr>
        <w:t xml:space="preserve"> message</w:t>
      </w:r>
      <w:r w:rsidR="00A258F8">
        <w:rPr>
          <w:rFonts w:eastAsia="宋体"/>
          <w:bCs/>
          <w:sz w:val="22"/>
          <w:szCs w:val="20"/>
          <w:lang w:val="en-GB"/>
        </w:rPr>
        <w:t xml:space="preserve">. Therefore, </w:t>
      </w:r>
      <w:r w:rsidR="00EC2E3C">
        <w:rPr>
          <w:rFonts w:eastAsia="宋体"/>
          <w:bCs/>
          <w:sz w:val="22"/>
          <w:szCs w:val="20"/>
          <w:lang w:val="en-GB"/>
        </w:rPr>
        <w:t xml:space="preserve">the network will provide the MBMS service on </w:t>
      </w:r>
      <w:proofErr w:type="spellStart"/>
      <w:r w:rsidR="00EC2E3C">
        <w:rPr>
          <w:rFonts w:eastAsia="宋体"/>
          <w:bCs/>
          <w:sz w:val="22"/>
          <w:szCs w:val="20"/>
          <w:lang w:val="en-GB"/>
        </w:rPr>
        <w:t>PCell</w:t>
      </w:r>
      <w:proofErr w:type="spellEnd"/>
      <w:r w:rsidR="00EC2E3C">
        <w:rPr>
          <w:rFonts w:eastAsia="宋体"/>
          <w:bCs/>
          <w:sz w:val="22"/>
          <w:szCs w:val="20"/>
          <w:lang w:val="en-GB"/>
        </w:rPr>
        <w:t>/</w:t>
      </w:r>
      <w:proofErr w:type="spellStart"/>
      <w:r w:rsidR="00EC2E3C">
        <w:rPr>
          <w:rFonts w:eastAsia="宋体"/>
          <w:bCs/>
          <w:sz w:val="22"/>
          <w:szCs w:val="20"/>
          <w:lang w:val="en-GB"/>
        </w:rPr>
        <w:t>SCell</w:t>
      </w:r>
      <w:proofErr w:type="spellEnd"/>
      <w:r w:rsidR="00EC2E3C">
        <w:rPr>
          <w:rFonts w:eastAsia="宋体"/>
          <w:bCs/>
          <w:sz w:val="22"/>
          <w:szCs w:val="20"/>
          <w:lang w:val="en-GB"/>
        </w:rPr>
        <w:t xml:space="preserve">/non-serving cell to UE </w:t>
      </w:r>
      <w:r w:rsidR="00C777DA" w:rsidRPr="00C777DA">
        <w:rPr>
          <w:rFonts w:eastAsia="宋体"/>
          <w:bCs/>
          <w:sz w:val="22"/>
          <w:szCs w:val="20"/>
          <w:lang w:val="en-GB"/>
        </w:rPr>
        <w:t xml:space="preserve">based on these two capability parameters and the </w:t>
      </w:r>
      <w:proofErr w:type="spellStart"/>
      <w:r w:rsidR="00C777DA" w:rsidRPr="00C777DA">
        <w:rPr>
          <w:rFonts w:eastAsia="宋体"/>
          <w:bCs/>
          <w:sz w:val="22"/>
          <w:szCs w:val="20"/>
          <w:lang w:val="en-GB"/>
        </w:rPr>
        <w:t>MBMSInterestIndication</w:t>
      </w:r>
      <w:proofErr w:type="spellEnd"/>
      <w:r w:rsidR="00C777DA" w:rsidRPr="00C777DA">
        <w:rPr>
          <w:rFonts w:eastAsia="宋体"/>
          <w:bCs/>
          <w:sz w:val="22"/>
          <w:szCs w:val="20"/>
          <w:lang w:val="en-GB"/>
        </w:rPr>
        <w:t xml:space="preserve"> message from UE.</w:t>
      </w:r>
    </w:p>
    <w:bookmarkEnd w:id="20"/>
    <w:p w14:paraId="5D499DE5" w14:textId="7B2BD682" w:rsidR="00F06EE2" w:rsidRPr="007C1971" w:rsidRDefault="00F06EE2" w:rsidP="004B44E3">
      <w:pPr>
        <w:widowControl/>
        <w:overflowPunct w:val="0"/>
        <w:autoSpaceDE w:val="0"/>
        <w:autoSpaceDN w:val="0"/>
        <w:adjustRightInd w:val="0"/>
        <w:spacing w:after="120" w:line="288" w:lineRule="auto"/>
        <w:textAlignment w:val="baseline"/>
        <w:rPr>
          <w:rFonts w:eastAsia="宋体"/>
          <w:b/>
          <w:sz w:val="22"/>
          <w:szCs w:val="20"/>
          <w:lang w:val="en-GB"/>
        </w:rPr>
      </w:pPr>
      <w:r w:rsidRPr="007C1971">
        <w:rPr>
          <w:rFonts w:eastAsia="宋体"/>
          <w:b/>
          <w:sz w:val="22"/>
          <w:szCs w:val="20"/>
          <w:lang w:val="en-GB"/>
        </w:rPr>
        <w:t xml:space="preserve">Observation </w:t>
      </w:r>
      <w:r w:rsidR="00E5675A" w:rsidRPr="007C1971">
        <w:rPr>
          <w:rFonts w:eastAsia="宋体"/>
          <w:b/>
          <w:sz w:val="22"/>
          <w:szCs w:val="20"/>
          <w:lang w:val="en-GB"/>
        </w:rPr>
        <w:t>4</w:t>
      </w:r>
      <w:r w:rsidRPr="007C1971">
        <w:rPr>
          <w:rFonts w:eastAsia="宋体"/>
          <w:b/>
          <w:sz w:val="22"/>
          <w:szCs w:val="20"/>
          <w:lang w:val="en-GB"/>
        </w:rPr>
        <w:t xml:space="preserve">: In LTE SC-PTM, </w:t>
      </w:r>
      <w:bookmarkStart w:id="22" w:name="_Hlk78991439"/>
      <w:r w:rsidRPr="007C1971">
        <w:rPr>
          <w:rFonts w:eastAsia="宋体"/>
          <w:b/>
          <w:sz w:val="22"/>
          <w:szCs w:val="20"/>
          <w:lang w:val="en-GB"/>
        </w:rPr>
        <w:t>s</w:t>
      </w:r>
      <w:r w:rsidRPr="007C1971">
        <w:rPr>
          <w:rFonts w:eastAsia="宋体"/>
          <w:b/>
          <w:i/>
          <w:iCs/>
          <w:sz w:val="22"/>
          <w:szCs w:val="20"/>
          <w:lang w:val="en-GB"/>
        </w:rPr>
        <w:t>cptm-SCell-r13</w:t>
      </w:r>
      <w:bookmarkEnd w:id="22"/>
      <w:r w:rsidRPr="007C1971">
        <w:rPr>
          <w:rFonts w:eastAsia="宋体"/>
          <w:b/>
          <w:sz w:val="22"/>
          <w:szCs w:val="20"/>
          <w:lang w:val="en-GB"/>
        </w:rPr>
        <w:t xml:space="preserve"> is defined to indicate whether RRC_CONNECTED UEs support MBMS reception via SC-PTM on a frequency </w:t>
      </w:r>
      <w:bookmarkStart w:id="23" w:name="_Hlk78991553"/>
      <w:r w:rsidRPr="007C1971">
        <w:rPr>
          <w:rFonts w:eastAsia="宋体"/>
          <w:b/>
          <w:sz w:val="22"/>
          <w:szCs w:val="20"/>
          <w:lang w:val="en-GB"/>
        </w:rPr>
        <w:t xml:space="preserve">indicated in an </w:t>
      </w:r>
      <w:proofErr w:type="spellStart"/>
      <w:r w:rsidRPr="007C1971">
        <w:rPr>
          <w:rFonts w:eastAsia="宋体"/>
          <w:b/>
          <w:i/>
          <w:sz w:val="22"/>
          <w:szCs w:val="20"/>
          <w:lang w:val="en-GB"/>
        </w:rPr>
        <w:t>MBMSInterestIndication</w:t>
      </w:r>
      <w:proofErr w:type="spellEnd"/>
      <w:r w:rsidRPr="007C1971">
        <w:rPr>
          <w:rFonts w:eastAsia="宋体"/>
          <w:b/>
          <w:sz w:val="22"/>
          <w:szCs w:val="20"/>
          <w:lang w:val="en-GB"/>
        </w:rPr>
        <w:t xml:space="preserve"> message</w:t>
      </w:r>
      <w:bookmarkEnd w:id="23"/>
      <w:r w:rsidRPr="007C1971">
        <w:rPr>
          <w:rFonts w:eastAsia="宋体"/>
          <w:b/>
          <w:sz w:val="22"/>
          <w:szCs w:val="20"/>
          <w:lang w:val="en-GB"/>
        </w:rPr>
        <w:t xml:space="preserve">, when an </w:t>
      </w:r>
      <w:proofErr w:type="spellStart"/>
      <w:r w:rsidRPr="007C1971">
        <w:rPr>
          <w:rFonts w:eastAsia="宋体"/>
          <w:b/>
          <w:sz w:val="22"/>
          <w:szCs w:val="20"/>
          <w:lang w:val="en-GB"/>
        </w:rPr>
        <w:t>SCell</w:t>
      </w:r>
      <w:proofErr w:type="spellEnd"/>
      <w:r w:rsidRPr="007C1971">
        <w:rPr>
          <w:rFonts w:eastAsia="宋体"/>
          <w:b/>
          <w:sz w:val="22"/>
          <w:szCs w:val="20"/>
          <w:lang w:val="en-GB"/>
        </w:rPr>
        <w:t xml:space="preserve"> is configured on that frequency (regardless of whether the </w:t>
      </w:r>
      <w:proofErr w:type="spellStart"/>
      <w:r w:rsidRPr="007C1971">
        <w:rPr>
          <w:rFonts w:eastAsia="宋体"/>
          <w:b/>
          <w:sz w:val="22"/>
          <w:szCs w:val="20"/>
          <w:lang w:val="en-GB"/>
        </w:rPr>
        <w:t>SCell</w:t>
      </w:r>
      <w:proofErr w:type="spellEnd"/>
      <w:r w:rsidRPr="007C1971">
        <w:rPr>
          <w:rFonts w:eastAsia="宋体"/>
          <w:b/>
          <w:sz w:val="22"/>
          <w:szCs w:val="20"/>
          <w:lang w:val="en-GB"/>
        </w:rPr>
        <w:t xml:space="preserve"> is activated or deactivated).</w:t>
      </w:r>
    </w:p>
    <w:p w14:paraId="388405D9" w14:textId="27E5A42B" w:rsidR="00F06EE2" w:rsidRPr="00575534" w:rsidRDefault="00E5675A" w:rsidP="004B44E3">
      <w:pPr>
        <w:widowControl/>
        <w:overflowPunct w:val="0"/>
        <w:autoSpaceDE w:val="0"/>
        <w:autoSpaceDN w:val="0"/>
        <w:adjustRightInd w:val="0"/>
        <w:spacing w:after="120" w:line="288" w:lineRule="auto"/>
        <w:textAlignment w:val="baseline"/>
        <w:rPr>
          <w:rFonts w:eastAsia="宋体"/>
          <w:b/>
          <w:sz w:val="22"/>
          <w:szCs w:val="20"/>
          <w:lang w:val="en-GB"/>
        </w:rPr>
      </w:pPr>
      <w:r w:rsidRPr="007C1971">
        <w:rPr>
          <w:rFonts w:eastAsia="宋体"/>
          <w:b/>
          <w:sz w:val="22"/>
          <w:szCs w:val="20"/>
          <w:lang w:val="en-GB"/>
        </w:rPr>
        <w:t>Observation 5:</w:t>
      </w:r>
      <w:r>
        <w:rPr>
          <w:rFonts w:eastAsia="宋体"/>
          <w:b/>
          <w:sz w:val="22"/>
          <w:szCs w:val="20"/>
          <w:lang w:val="en-GB"/>
        </w:rPr>
        <w:t xml:space="preserve"> In LTE SC-PTM, </w:t>
      </w:r>
      <w:bookmarkStart w:id="24" w:name="_Hlk78991459"/>
      <w:r w:rsidRPr="00E5675A">
        <w:rPr>
          <w:rFonts w:eastAsia="宋体"/>
          <w:b/>
          <w:i/>
          <w:iCs/>
          <w:sz w:val="22"/>
          <w:szCs w:val="20"/>
          <w:lang w:val="en-GB"/>
        </w:rPr>
        <w:t>scptm-NonServingCell-r13</w:t>
      </w:r>
      <w:bookmarkEnd w:id="24"/>
      <w:r>
        <w:rPr>
          <w:rFonts w:eastAsia="宋体"/>
          <w:b/>
          <w:sz w:val="22"/>
          <w:szCs w:val="20"/>
          <w:lang w:val="en-GB"/>
        </w:rPr>
        <w:t xml:space="preserve"> is</w:t>
      </w:r>
      <w:r w:rsidRPr="00F06EE2">
        <w:rPr>
          <w:rFonts w:eastAsia="宋体"/>
          <w:b/>
          <w:sz w:val="22"/>
          <w:szCs w:val="20"/>
          <w:lang w:val="en-GB"/>
        </w:rPr>
        <w:t xml:space="preserve"> defined to indicate whether RRC_CONNECTED UEs support MBMS reception via SC-PTM on a frequency indicated in an </w:t>
      </w:r>
      <w:bookmarkStart w:id="25" w:name="_Hlk78992052"/>
      <w:proofErr w:type="spellStart"/>
      <w:r w:rsidRPr="00F06EE2">
        <w:rPr>
          <w:rFonts w:eastAsia="宋体"/>
          <w:b/>
          <w:i/>
          <w:sz w:val="22"/>
          <w:szCs w:val="20"/>
          <w:lang w:val="en-GB"/>
        </w:rPr>
        <w:t>MBMSInterestIndication</w:t>
      </w:r>
      <w:bookmarkEnd w:id="25"/>
      <w:proofErr w:type="spellEnd"/>
      <w:r w:rsidRPr="00F06EE2">
        <w:rPr>
          <w:rFonts w:eastAsia="宋体"/>
          <w:b/>
          <w:sz w:val="22"/>
          <w:szCs w:val="20"/>
          <w:lang w:val="en-GB"/>
        </w:rPr>
        <w:t xml:space="preserve"> message, </w:t>
      </w:r>
      <w:bookmarkStart w:id="26" w:name="_Hlk78904209"/>
      <w:r w:rsidRPr="00E5675A">
        <w:rPr>
          <w:rFonts w:eastAsia="宋体"/>
          <w:b/>
          <w:sz w:val="22"/>
          <w:szCs w:val="20"/>
          <w:lang w:val="en-GB"/>
        </w:rPr>
        <w:t xml:space="preserve">where (according to </w:t>
      </w:r>
      <w:proofErr w:type="spellStart"/>
      <w:r w:rsidRPr="00E5675A">
        <w:rPr>
          <w:rFonts w:eastAsia="宋体"/>
          <w:b/>
          <w:i/>
          <w:sz w:val="22"/>
          <w:szCs w:val="20"/>
          <w:lang w:val="en-GB"/>
        </w:rPr>
        <w:t>supportedBandCombination</w:t>
      </w:r>
      <w:proofErr w:type="spellEnd"/>
      <w:r w:rsidRPr="00E5675A">
        <w:rPr>
          <w:rFonts w:eastAsia="宋体"/>
          <w:b/>
          <w:sz w:val="22"/>
          <w:szCs w:val="20"/>
          <w:lang w:val="en-GB"/>
        </w:rPr>
        <w:t xml:space="preserve"> and network synchronization properties) a serving cell may be additionally configured</w:t>
      </w:r>
      <w:bookmarkEnd w:id="26"/>
      <w:r>
        <w:rPr>
          <w:rFonts w:eastAsia="宋体"/>
          <w:b/>
          <w:sz w:val="22"/>
          <w:szCs w:val="20"/>
          <w:lang w:val="en-GB"/>
        </w:rPr>
        <w:t>.</w:t>
      </w:r>
    </w:p>
    <w:p w14:paraId="45665624" w14:textId="35D8B385" w:rsidR="00D86B4B" w:rsidRPr="00EF3AE9" w:rsidRDefault="00EF3AE9" w:rsidP="004B44E3">
      <w:pPr>
        <w:widowControl/>
        <w:overflowPunct w:val="0"/>
        <w:autoSpaceDE w:val="0"/>
        <w:autoSpaceDN w:val="0"/>
        <w:adjustRightInd w:val="0"/>
        <w:spacing w:after="120" w:line="288" w:lineRule="auto"/>
        <w:textAlignment w:val="baseline"/>
        <w:rPr>
          <w:rFonts w:eastAsia="宋体"/>
          <w:bCs/>
          <w:sz w:val="22"/>
          <w:szCs w:val="20"/>
        </w:rPr>
      </w:pPr>
      <w:r w:rsidRPr="00296F16">
        <w:rPr>
          <w:rFonts w:eastAsia="宋体"/>
          <w:bCs/>
          <w:sz w:val="22"/>
          <w:szCs w:val="20"/>
        </w:rPr>
        <w:t xml:space="preserve">In our </w:t>
      </w:r>
      <w:r>
        <w:rPr>
          <w:rFonts w:eastAsia="宋体"/>
          <w:bCs/>
          <w:sz w:val="22"/>
          <w:szCs w:val="20"/>
        </w:rPr>
        <w:t>understanding</w:t>
      </w:r>
      <w:r w:rsidRPr="00296F16">
        <w:rPr>
          <w:rFonts w:eastAsia="宋体"/>
          <w:bCs/>
          <w:sz w:val="22"/>
          <w:szCs w:val="20"/>
        </w:rPr>
        <w:t xml:space="preserve">, </w:t>
      </w:r>
      <w:r>
        <w:rPr>
          <w:rFonts w:eastAsia="宋体"/>
          <w:bCs/>
          <w:sz w:val="22"/>
          <w:szCs w:val="20"/>
        </w:rPr>
        <w:t xml:space="preserve">even though broadcast service configuration is per cell, broadcast service may also be deployed </w:t>
      </w:r>
      <w:r w:rsidR="00D94EB6">
        <w:rPr>
          <w:rFonts w:eastAsia="宋体"/>
          <w:bCs/>
          <w:sz w:val="22"/>
          <w:szCs w:val="20"/>
        </w:rPr>
        <w:t>on</w:t>
      </w:r>
      <w:r>
        <w:rPr>
          <w:rFonts w:eastAsia="宋体"/>
          <w:bCs/>
          <w:sz w:val="22"/>
          <w:szCs w:val="20"/>
        </w:rPr>
        <w:t xml:space="preserve"> </w:t>
      </w:r>
      <w:r w:rsidR="00575534">
        <w:rPr>
          <w:rFonts w:eastAsia="宋体"/>
          <w:bCs/>
          <w:sz w:val="22"/>
          <w:szCs w:val="20"/>
        </w:rPr>
        <w:t xml:space="preserve">a </w:t>
      </w:r>
      <w:r>
        <w:rPr>
          <w:rFonts w:eastAsia="宋体"/>
          <w:bCs/>
          <w:sz w:val="22"/>
          <w:szCs w:val="20"/>
        </w:rPr>
        <w:t>certain frequency for unified network management.</w:t>
      </w:r>
      <w:r w:rsidR="00D94EB6">
        <w:rPr>
          <w:rFonts w:eastAsia="宋体"/>
          <w:bCs/>
          <w:sz w:val="22"/>
          <w:szCs w:val="20"/>
        </w:rPr>
        <w:t xml:space="preserve"> </w:t>
      </w:r>
      <w:r w:rsidR="001C3BD1">
        <w:rPr>
          <w:rFonts w:eastAsia="宋体"/>
          <w:bCs/>
          <w:sz w:val="22"/>
          <w:szCs w:val="20"/>
        </w:rPr>
        <w:t xml:space="preserve">Besides, </w:t>
      </w:r>
      <w:r w:rsidR="00870659">
        <w:rPr>
          <w:rFonts w:eastAsia="宋体"/>
          <w:bCs/>
          <w:sz w:val="22"/>
          <w:szCs w:val="20"/>
        </w:rPr>
        <w:t xml:space="preserve">a majority of companies </w:t>
      </w:r>
      <w:r w:rsidR="001C3BD1" w:rsidRPr="001C3BD1">
        <w:rPr>
          <w:rFonts w:eastAsia="宋体"/>
          <w:bCs/>
          <w:sz w:val="22"/>
          <w:szCs w:val="20"/>
        </w:rPr>
        <w:t xml:space="preserve">in </w:t>
      </w:r>
      <w:r w:rsidR="00870659">
        <w:rPr>
          <w:rFonts w:eastAsia="宋体"/>
          <w:bCs/>
          <w:sz w:val="22"/>
          <w:szCs w:val="20"/>
        </w:rPr>
        <w:t xml:space="preserve">the </w:t>
      </w:r>
      <w:r w:rsidR="001C3BD1" w:rsidRPr="001C3BD1">
        <w:rPr>
          <w:rFonts w:eastAsia="宋体"/>
          <w:bCs/>
          <w:sz w:val="22"/>
          <w:szCs w:val="20"/>
        </w:rPr>
        <w:t>Post114e-073 email discussion</w:t>
      </w:r>
      <w:r w:rsidR="00870659">
        <w:rPr>
          <w:rFonts w:eastAsia="宋体"/>
          <w:bCs/>
          <w:sz w:val="22"/>
          <w:szCs w:val="20"/>
        </w:rPr>
        <w:t xml:space="preserve"> agreed that the </w:t>
      </w:r>
      <w:r w:rsidR="00870659" w:rsidRPr="00870659">
        <w:rPr>
          <w:rFonts w:eastAsia="宋体"/>
          <w:bCs/>
          <w:sz w:val="22"/>
          <w:szCs w:val="20"/>
        </w:rPr>
        <w:t xml:space="preserve">mapping between frequency and MBS service </w:t>
      </w:r>
      <w:r w:rsidR="00870659">
        <w:rPr>
          <w:rFonts w:eastAsia="宋体"/>
          <w:bCs/>
          <w:sz w:val="22"/>
          <w:szCs w:val="20"/>
        </w:rPr>
        <w:t xml:space="preserve">is </w:t>
      </w:r>
      <w:r w:rsidR="00870659" w:rsidRPr="00870659">
        <w:rPr>
          <w:rFonts w:eastAsia="宋体"/>
          <w:bCs/>
          <w:sz w:val="22"/>
          <w:szCs w:val="20"/>
        </w:rPr>
        <w:t>provided in SIB</w:t>
      </w:r>
      <w:r w:rsidR="00870659">
        <w:rPr>
          <w:rFonts w:eastAsia="宋体"/>
          <w:bCs/>
          <w:sz w:val="22"/>
          <w:szCs w:val="20"/>
        </w:rPr>
        <w:t xml:space="preserve"> and </w:t>
      </w:r>
      <w:r w:rsidR="00870659" w:rsidRPr="00870659">
        <w:rPr>
          <w:rFonts w:eastAsia="宋体"/>
          <w:bCs/>
          <w:sz w:val="22"/>
          <w:szCs w:val="20"/>
        </w:rPr>
        <w:t xml:space="preserve">the mapping between frequency and MBS service </w:t>
      </w:r>
      <w:r w:rsidR="00870659">
        <w:rPr>
          <w:rFonts w:eastAsia="宋体"/>
          <w:bCs/>
          <w:sz w:val="22"/>
          <w:szCs w:val="20"/>
        </w:rPr>
        <w:t xml:space="preserve">is </w:t>
      </w:r>
      <w:r w:rsidR="00870659" w:rsidRPr="00870659">
        <w:rPr>
          <w:rFonts w:eastAsia="宋体"/>
          <w:bCs/>
          <w:sz w:val="22"/>
          <w:szCs w:val="20"/>
        </w:rPr>
        <w:t xml:space="preserve">provided in upper layer </w:t>
      </w:r>
      <w:proofErr w:type="spellStart"/>
      <w:r w:rsidR="00870659" w:rsidRPr="00870659">
        <w:rPr>
          <w:rFonts w:eastAsia="宋体"/>
          <w:bCs/>
          <w:sz w:val="22"/>
          <w:szCs w:val="20"/>
        </w:rPr>
        <w:t>signalling</w:t>
      </w:r>
      <w:proofErr w:type="spellEnd"/>
      <w:r w:rsidR="00870659" w:rsidRPr="00870659">
        <w:rPr>
          <w:rFonts w:eastAsia="宋体"/>
          <w:bCs/>
          <w:sz w:val="22"/>
          <w:szCs w:val="20"/>
        </w:rPr>
        <w:t xml:space="preserve"> (e.g. USD)</w:t>
      </w:r>
      <w:r w:rsidR="00870659">
        <w:rPr>
          <w:rFonts w:eastAsia="宋体"/>
          <w:bCs/>
          <w:sz w:val="22"/>
          <w:szCs w:val="20"/>
        </w:rPr>
        <w:t>. Therefore, w</w:t>
      </w:r>
      <w:r w:rsidR="00870659" w:rsidRPr="00870659">
        <w:rPr>
          <w:rFonts w:eastAsia="宋体"/>
          <w:bCs/>
          <w:sz w:val="22"/>
          <w:szCs w:val="20"/>
        </w:rPr>
        <w:t xml:space="preserve">hen UE indicates broadcast service IDs in MBMS interest </w:t>
      </w:r>
      <w:r w:rsidR="00A26E1A" w:rsidRPr="00A26E1A">
        <w:rPr>
          <w:rFonts w:eastAsia="宋体"/>
          <w:bCs/>
          <w:sz w:val="22"/>
          <w:szCs w:val="20"/>
          <w:lang w:val="en-GB"/>
        </w:rPr>
        <w:t>indication</w:t>
      </w:r>
      <w:r w:rsidR="00870659" w:rsidRPr="00870659">
        <w:rPr>
          <w:rFonts w:eastAsia="宋体"/>
          <w:bCs/>
          <w:sz w:val="22"/>
          <w:szCs w:val="20"/>
        </w:rPr>
        <w:t xml:space="preserve">, </w:t>
      </w:r>
      <w:proofErr w:type="spellStart"/>
      <w:r w:rsidR="00870659" w:rsidRPr="00870659">
        <w:rPr>
          <w:rFonts w:eastAsia="宋体"/>
          <w:bCs/>
          <w:sz w:val="22"/>
          <w:szCs w:val="20"/>
        </w:rPr>
        <w:t>gNB</w:t>
      </w:r>
      <w:proofErr w:type="spellEnd"/>
      <w:r w:rsidR="00870659" w:rsidRPr="00870659">
        <w:rPr>
          <w:rFonts w:eastAsia="宋体"/>
          <w:bCs/>
          <w:sz w:val="22"/>
          <w:szCs w:val="20"/>
        </w:rPr>
        <w:t xml:space="preserve"> can know the frequencies providing broadcast services.</w:t>
      </w:r>
      <w:r w:rsidR="00870659">
        <w:rPr>
          <w:rFonts w:eastAsia="宋体"/>
          <w:bCs/>
          <w:sz w:val="22"/>
          <w:szCs w:val="20"/>
        </w:rPr>
        <w:t xml:space="preserve"> </w:t>
      </w:r>
    </w:p>
    <w:p w14:paraId="51E8FDA0" w14:textId="0462E90C" w:rsidR="005D696D" w:rsidRDefault="000178D9" w:rsidP="004B44E3">
      <w:pPr>
        <w:widowControl/>
        <w:overflowPunct w:val="0"/>
        <w:autoSpaceDE w:val="0"/>
        <w:autoSpaceDN w:val="0"/>
        <w:adjustRightInd w:val="0"/>
        <w:spacing w:after="120" w:line="288" w:lineRule="auto"/>
        <w:textAlignment w:val="baseline"/>
        <w:rPr>
          <w:rFonts w:eastAsia="宋体"/>
          <w:b/>
          <w:sz w:val="22"/>
          <w:szCs w:val="20"/>
          <w:lang w:val="en-GB"/>
        </w:rPr>
      </w:pPr>
      <w:bookmarkStart w:id="27" w:name="_Hlk78901496"/>
      <w:r>
        <w:rPr>
          <w:rFonts w:eastAsia="宋体"/>
          <w:b/>
          <w:sz w:val="22"/>
          <w:szCs w:val="20"/>
          <w:lang w:val="en-GB"/>
        </w:rPr>
        <w:lastRenderedPageBreak/>
        <w:t>Observation</w:t>
      </w:r>
      <w:r w:rsidR="0033538D">
        <w:rPr>
          <w:rFonts w:eastAsia="宋体"/>
          <w:b/>
          <w:sz w:val="22"/>
          <w:szCs w:val="20"/>
          <w:lang w:val="en-GB"/>
        </w:rPr>
        <w:t xml:space="preserve"> </w:t>
      </w:r>
      <w:bookmarkEnd w:id="27"/>
      <w:r w:rsidR="00AA2550">
        <w:rPr>
          <w:rFonts w:eastAsia="宋体"/>
          <w:b/>
          <w:sz w:val="22"/>
          <w:szCs w:val="20"/>
          <w:lang w:val="en-GB"/>
        </w:rPr>
        <w:t>6</w:t>
      </w:r>
      <w:r>
        <w:rPr>
          <w:rFonts w:eastAsia="宋体"/>
          <w:b/>
          <w:sz w:val="22"/>
          <w:szCs w:val="20"/>
          <w:lang w:val="en-GB"/>
        </w:rPr>
        <w:t xml:space="preserve">: </w:t>
      </w:r>
      <w:bookmarkStart w:id="28" w:name="_Hlk78901408"/>
      <w:r w:rsidR="00FC5F06" w:rsidRPr="00FC5F06">
        <w:rPr>
          <w:rFonts w:eastAsia="宋体"/>
          <w:b/>
          <w:sz w:val="22"/>
          <w:szCs w:val="20"/>
          <w:lang w:val="en-GB"/>
        </w:rPr>
        <w:t xml:space="preserve">When UE indicates </w:t>
      </w:r>
      <w:bookmarkStart w:id="29" w:name="_Hlk78900206"/>
      <w:r w:rsidR="001C3BD1">
        <w:rPr>
          <w:rFonts w:eastAsia="宋体"/>
          <w:b/>
          <w:sz w:val="22"/>
          <w:szCs w:val="20"/>
          <w:lang w:val="en-GB"/>
        </w:rPr>
        <w:t>broadcast</w:t>
      </w:r>
      <w:r w:rsidR="00EF1D20" w:rsidRPr="00EF1D20">
        <w:rPr>
          <w:rFonts w:eastAsia="宋体"/>
          <w:b/>
          <w:sz w:val="22"/>
          <w:szCs w:val="20"/>
          <w:lang w:val="en-GB"/>
        </w:rPr>
        <w:t xml:space="preserve"> service IDs</w:t>
      </w:r>
      <w:bookmarkEnd w:id="29"/>
      <w:r w:rsidR="00870659">
        <w:rPr>
          <w:rFonts w:eastAsia="宋体"/>
          <w:b/>
          <w:sz w:val="22"/>
          <w:szCs w:val="20"/>
          <w:lang w:val="en-GB"/>
        </w:rPr>
        <w:t xml:space="preserve"> in </w:t>
      </w:r>
      <w:r w:rsidR="00870659" w:rsidRPr="00870659">
        <w:rPr>
          <w:rFonts w:eastAsia="宋体"/>
          <w:b/>
          <w:sz w:val="22"/>
          <w:szCs w:val="20"/>
          <w:lang w:val="en-GB"/>
        </w:rPr>
        <w:t xml:space="preserve">MBMS interest </w:t>
      </w:r>
      <w:r w:rsidR="00A26E1A" w:rsidRPr="00A26E1A">
        <w:rPr>
          <w:rFonts w:eastAsia="宋体"/>
          <w:b/>
          <w:bCs/>
          <w:sz w:val="22"/>
          <w:szCs w:val="20"/>
          <w:lang w:val="en-GB"/>
        </w:rPr>
        <w:t>indication</w:t>
      </w:r>
      <w:r w:rsidR="00FC5F06" w:rsidRPr="00FC5F06">
        <w:rPr>
          <w:rFonts w:eastAsia="宋体"/>
          <w:b/>
          <w:sz w:val="22"/>
          <w:szCs w:val="20"/>
          <w:lang w:val="en-GB"/>
        </w:rPr>
        <w:t xml:space="preserve">, </w:t>
      </w:r>
      <w:proofErr w:type="spellStart"/>
      <w:r w:rsidR="00FC5F06" w:rsidRPr="00FC5F06">
        <w:rPr>
          <w:rFonts w:eastAsia="宋体"/>
          <w:b/>
          <w:sz w:val="22"/>
          <w:szCs w:val="20"/>
          <w:lang w:val="en-GB"/>
        </w:rPr>
        <w:t>gNB</w:t>
      </w:r>
      <w:proofErr w:type="spellEnd"/>
      <w:r w:rsidR="00FC5F06" w:rsidRPr="00FC5F06">
        <w:rPr>
          <w:rFonts w:eastAsia="宋体"/>
          <w:b/>
          <w:sz w:val="22"/>
          <w:szCs w:val="20"/>
          <w:lang w:val="en-GB"/>
        </w:rPr>
        <w:t xml:space="preserve"> </w:t>
      </w:r>
      <w:r w:rsidR="00612977">
        <w:rPr>
          <w:rFonts w:eastAsia="宋体"/>
          <w:b/>
          <w:sz w:val="22"/>
          <w:szCs w:val="20"/>
          <w:lang w:val="en-GB"/>
        </w:rPr>
        <w:t xml:space="preserve">can </w:t>
      </w:r>
      <w:r w:rsidR="00FC5F06" w:rsidRPr="00FC5F06">
        <w:rPr>
          <w:rFonts w:eastAsia="宋体"/>
          <w:b/>
          <w:sz w:val="22"/>
          <w:szCs w:val="20"/>
          <w:lang w:val="en-GB"/>
        </w:rPr>
        <w:t>know the frequenc</w:t>
      </w:r>
      <w:r w:rsidR="00EF1D20">
        <w:rPr>
          <w:rFonts w:eastAsia="宋体"/>
          <w:b/>
          <w:sz w:val="22"/>
          <w:szCs w:val="20"/>
          <w:lang w:val="en-GB"/>
        </w:rPr>
        <w:t>ies</w:t>
      </w:r>
      <w:r w:rsidR="00FC5F06" w:rsidRPr="00FC5F06">
        <w:rPr>
          <w:rFonts w:eastAsia="宋体"/>
          <w:b/>
          <w:sz w:val="22"/>
          <w:szCs w:val="20"/>
          <w:lang w:val="en-GB"/>
        </w:rPr>
        <w:t xml:space="preserve"> providing </w:t>
      </w:r>
      <w:r w:rsidR="001C3BD1">
        <w:rPr>
          <w:rFonts w:eastAsia="宋体"/>
          <w:b/>
          <w:sz w:val="22"/>
          <w:szCs w:val="20"/>
          <w:lang w:val="en-GB"/>
        </w:rPr>
        <w:t>broadcast</w:t>
      </w:r>
      <w:r w:rsidR="00EF1D20" w:rsidRPr="00EF1D20">
        <w:rPr>
          <w:rFonts w:eastAsia="宋体"/>
          <w:b/>
          <w:sz w:val="22"/>
          <w:szCs w:val="20"/>
          <w:lang w:val="en-GB"/>
        </w:rPr>
        <w:t xml:space="preserve"> service</w:t>
      </w:r>
      <w:r w:rsidR="001C3BD1">
        <w:rPr>
          <w:rFonts w:eastAsia="宋体"/>
          <w:b/>
          <w:sz w:val="22"/>
          <w:szCs w:val="20"/>
          <w:lang w:val="en-GB"/>
        </w:rPr>
        <w:t>s</w:t>
      </w:r>
      <w:r w:rsidR="00FC5F06" w:rsidRPr="00FC5F06">
        <w:rPr>
          <w:rFonts w:eastAsia="宋体"/>
          <w:b/>
          <w:sz w:val="22"/>
          <w:szCs w:val="20"/>
          <w:lang w:val="en-GB"/>
        </w:rPr>
        <w:t>.</w:t>
      </w:r>
    </w:p>
    <w:p w14:paraId="7639C19A" w14:textId="41FC0DE5" w:rsidR="005B109D" w:rsidRPr="00712365" w:rsidRDefault="0033538D" w:rsidP="004B44E3">
      <w:pPr>
        <w:widowControl/>
        <w:overflowPunct w:val="0"/>
        <w:autoSpaceDE w:val="0"/>
        <w:autoSpaceDN w:val="0"/>
        <w:adjustRightInd w:val="0"/>
        <w:spacing w:after="120" w:line="288" w:lineRule="auto"/>
        <w:textAlignment w:val="baseline"/>
        <w:rPr>
          <w:rFonts w:eastAsia="宋体"/>
          <w:bCs/>
          <w:sz w:val="22"/>
          <w:szCs w:val="20"/>
          <w:lang w:val="en-GB"/>
        </w:rPr>
      </w:pPr>
      <w:r w:rsidRPr="00A41D2D">
        <w:rPr>
          <w:rFonts w:eastAsia="宋体"/>
          <w:bCs/>
          <w:sz w:val="22"/>
          <w:szCs w:val="20"/>
          <w:lang w:val="en-GB"/>
        </w:rPr>
        <w:t xml:space="preserve">Based on Observation </w:t>
      </w:r>
      <w:r w:rsidR="00283FCA" w:rsidRPr="00A41D2D">
        <w:rPr>
          <w:rFonts w:eastAsia="宋体"/>
          <w:bCs/>
          <w:sz w:val="22"/>
          <w:szCs w:val="20"/>
          <w:lang w:val="en-GB"/>
        </w:rPr>
        <w:t>2-</w:t>
      </w:r>
      <w:r w:rsidR="00AA2550">
        <w:rPr>
          <w:rFonts w:eastAsia="宋体"/>
          <w:bCs/>
          <w:sz w:val="22"/>
          <w:szCs w:val="20"/>
          <w:lang w:val="en-GB"/>
        </w:rPr>
        <w:t>6</w:t>
      </w:r>
      <w:r w:rsidR="00215DB6" w:rsidRPr="00A41D2D">
        <w:rPr>
          <w:rFonts w:eastAsia="宋体"/>
          <w:bCs/>
          <w:sz w:val="22"/>
          <w:szCs w:val="20"/>
          <w:lang w:val="en-GB"/>
        </w:rPr>
        <w:t xml:space="preserve">, </w:t>
      </w:r>
      <w:r w:rsidR="008B2483" w:rsidRPr="00A41D2D">
        <w:rPr>
          <w:rFonts w:eastAsia="宋体"/>
          <w:bCs/>
          <w:sz w:val="22"/>
          <w:szCs w:val="20"/>
          <w:lang w:val="en-GB"/>
        </w:rPr>
        <w:t>th</w:t>
      </w:r>
      <w:r w:rsidR="008B2483">
        <w:rPr>
          <w:rFonts w:eastAsia="宋体"/>
          <w:bCs/>
          <w:sz w:val="22"/>
          <w:szCs w:val="20"/>
          <w:lang w:val="en-GB"/>
        </w:rPr>
        <w:t>ere is a mapping between broadcast service and MBS frequency.</w:t>
      </w:r>
      <w:r w:rsidR="00A26E1A">
        <w:rPr>
          <w:rFonts w:eastAsia="宋体"/>
          <w:bCs/>
          <w:sz w:val="22"/>
          <w:szCs w:val="20"/>
          <w:lang w:val="en-GB"/>
        </w:rPr>
        <w:t xml:space="preserve"> Therefore, MBS frequency </w:t>
      </w:r>
      <w:r w:rsidR="004D5C77">
        <w:rPr>
          <w:rFonts w:eastAsia="宋体"/>
          <w:bCs/>
          <w:sz w:val="22"/>
          <w:szCs w:val="20"/>
          <w:lang w:val="en-GB"/>
        </w:rPr>
        <w:t>does</w:t>
      </w:r>
      <w:r w:rsidR="004D5C77">
        <w:rPr>
          <w:rFonts w:eastAsia="宋体" w:hint="eastAsia"/>
          <w:bCs/>
          <w:sz w:val="22"/>
          <w:szCs w:val="20"/>
          <w:lang w:val="en-GB"/>
        </w:rPr>
        <w:t>n</w:t>
      </w:r>
      <w:r w:rsidR="004D5C77">
        <w:rPr>
          <w:rFonts w:eastAsia="宋体"/>
          <w:bCs/>
          <w:sz w:val="22"/>
          <w:szCs w:val="20"/>
          <w:lang w:val="en-GB"/>
        </w:rPr>
        <w:t xml:space="preserve">’t need to be </w:t>
      </w:r>
      <w:r w:rsidR="00A26E1A">
        <w:rPr>
          <w:rFonts w:eastAsia="宋体"/>
          <w:bCs/>
          <w:sz w:val="22"/>
          <w:szCs w:val="20"/>
          <w:lang w:val="en-GB"/>
        </w:rPr>
        <w:t xml:space="preserve">indicated in MBS interest </w:t>
      </w:r>
      <w:r w:rsidR="00A26E1A" w:rsidRPr="00A26E1A">
        <w:rPr>
          <w:rFonts w:eastAsia="宋体"/>
          <w:bCs/>
          <w:sz w:val="22"/>
          <w:szCs w:val="20"/>
          <w:lang w:val="en-GB"/>
        </w:rPr>
        <w:t>indication</w:t>
      </w:r>
      <w:r w:rsidR="00A26E1A">
        <w:rPr>
          <w:rFonts w:eastAsia="宋体"/>
          <w:bCs/>
          <w:sz w:val="22"/>
          <w:szCs w:val="20"/>
          <w:lang w:val="en-GB"/>
        </w:rPr>
        <w:t xml:space="preserve"> and the broadcast service IDs in MBS interest </w:t>
      </w:r>
      <w:r w:rsidR="00A26E1A" w:rsidRPr="00A26E1A">
        <w:rPr>
          <w:rFonts w:eastAsia="宋体"/>
          <w:bCs/>
          <w:sz w:val="22"/>
          <w:szCs w:val="20"/>
          <w:lang w:val="en-GB"/>
        </w:rPr>
        <w:t>indication</w:t>
      </w:r>
      <w:r w:rsidR="00FC29C2">
        <w:rPr>
          <w:rFonts w:eastAsia="宋体"/>
          <w:bCs/>
          <w:sz w:val="22"/>
          <w:szCs w:val="20"/>
          <w:lang w:val="en-GB"/>
        </w:rPr>
        <w:t xml:space="preserve"> is sufficient.</w:t>
      </w:r>
      <w:r w:rsidR="00712365">
        <w:rPr>
          <w:rFonts w:eastAsia="宋体"/>
          <w:bCs/>
          <w:sz w:val="22"/>
          <w:szCs w:val="20"/>
          <w:lang w:val="en-GB"/>
        </w:rPr>
        <w:t xml:space="preserve"> As for the </w:t>
      </w:r>
      <w:r w:rsidR="00712365" w:rsidRPr="00712365">
        <w:rPr>
          <w:rFonts w:eastAsia="宋体"/>
          <w:bCs/>
          <w:sz w:val="22"/>
          <w:szCs w:val="20"/>
          <w:lang w:val="en-GB"/>
        </w:rPr>
        <w:t>implicit</w:t>
      </w:r>
      <w:r w:rsidR="00712365">
        <w:rPr>
          <w:rFonts w:eastAsia="宋体"/>
          <w:bCs/>
          <w:sz w:val="22"/>
          <w:szCs w:val="20"/>
          <w:lang w:val="en-GB"/>
        </w:rPr>
        <w:t xml:space="preserve"> reception capability and </w:t>
      </w:r>
      <w:r w:rsidR="00712365" w:rsidRPr="00712365">
        <w:rPr>
          <w:rFonts w:eastAsia="宋体"/>
          <w:bCs/>
          <w:sz w:val="22"/>
          <w:szCs w:val="20"/>
          <w:lang w:val="en-GB"/>
        </w:rPr>
        <w:t>interest priority</w:t>
      </w:r>
      <w:r w:rsidR="00712365">
        <w:rPr>
          <w:rFonts w:eastAsia="宋体"/>
          <w:bCs/>
          <w:sz w:val="22"/>
          <w:szCs w:val="20"/>
          <w:lang w:val="en-GB"/>
        </w:rPr>
        <w:t xml:space="preserve">, the broadcast service IDs can also support them. </w:t>
      </w:r>
      <w:r w:rsidR="00BB1755">
        <w:rPr>
          <w:rFonts w:eastAsia="宋体"/>
          <w:bCs/>
          <w:sz w:val="22"/>
          <w:szCs w:val="20"/>
          <w:lang w:val="en-GB"/>
        </w:rPr>
        <w:t xml:space="preserve">When the network receives the </w:t>
      </w:r>
      <w:r w:rsidR="00BB1755" w:rsidRPr="00BB1755">
        <w:rPr>
          <w:rFonts w:eastAsia="宋体"/>
          <w:bCs/>
          <w:sz w:val="22"/>
          <w:szCs w:val="20"/>
          <w:lang w:val="en-GB"/>
        </w:rPr>
        <w:t>MBS</w:t>
      </w:r>
      <w:r w:rsidR="00BB1755">
        <w:rPr>
          <w:rFonts w:eastAsia="宋体"/>
          <w:bCs/>
          <w:sz w:val="22"/>
          <w:szCs w:val="20"/>
          <w:lang w:val="en-GB"/>
        </w:rPr>
        <w:t xml:space="preserve"> i</w:t>
      </w:r>
      <w:r w:rsidR="00BB1755" w:rsidRPr="00BB1755">
        <w:rPr>
          <w:rFonts w:eastAsia="宋体"/>
          <w:bCs/>
          <w:sz w:val="22"/>
          <w:szCs w:val="20"/>
          <w:lang w:val="en-GB"/>
        </w:rPr>
        <w:t>nterest</w:t>
      </w:r>
      <w:r w:rsidR="00BB1755">
        <w:rPr>
          <w:rFonts w:eastAsia="宋体"/>
          <w:bCs/>
          <w:sz w:val="22"/>
          <w:szCs w:val="20"/>
          <w:lang w:val="en-GB"/>
        </w:rPr>
        <w:t xml:space="preserve"> i</w:t>
      </w:r>
      <w:r w:rsidR="00BB1755" w:rsidRPr="00BB1755">
        <w:rPr>
          <w:rFonts w:eastAsia="宋体"/>
          <w:bCs/>
          <w:sz w:val="22"/>
          <w:szCs w:val="20"/>
          <w:lang w:val="en-GB"/>
        </w:rPr>
        <w:t>ndication</w:t>
      </w:r>
      <w:r w:rsidR="00075B2F">
        <w:rPr>
          <w:rFonts w:eastAsia="宋体"/>
          <w:bCs/>
          <w:sz w:val="22"/>
          <w:szCs w:val="20"/>
          <w:lang w:val="en-GB"/>
        </w:rPr>
        <w:t xml:space="preserve">, it should still use both the capability parameters and </w:t>
      </w:r>
      <w:r w:rsidR="00075B2F" w:rsidRPr="00075B2F">
        <w:rPr>
          <w:rFonts w:eastAsia="宋体"/>
          <w:bCs/>
          <w:sz w:val="22"/>
          <w:szCs w:val="20"/>
          <w:lang w:val="en-GB"/>
        </w:rPr>
        <w:t>MBS interest indication</w:t>
      </w:r>
      <w:r w:rsidR="00075B2F">
        <w:rPr>
          <w:rFonts w:eastAsia="宋体"/>
          <w:bCs/>
          <w:sz w:val="22"/>
          <w:szCs w:val="20"/>
          <w:lang w:val="en-GB"/>
        </w:rPr>
        <w:t xml:space="preserve"> to decide </w:t>
      </w:r>
      <w:r w:rsidR="00DE172A">
        <w:rPr>
          <w:rFonts w:eastAsia="宋体"/>
          <w:bCs/>
          <w:sz w:val="22"/>
          <w:szCs w:val="20"/>
          <w:lang w:val="en-GB"/>
        </w:rPr>
        <w:t xml:space="preserve">how to provide the MBS services indicated in </w:t>
      </w:r>
      <w:r w:rsidR="00DE172A" w:rsidRPr="00075B2F">
        <w:rPr>
          <w:rFonts w:eastAsia="宋体"/>
          <w:bCs/>
          <w:sz w:val="22"/>
          <w:szCs w:val="20"/>
          <w:lang w:val="en-GB"/>
        </w:rPr>
        <w:t>MBS interest indication</w:t>
      </w:r>
      <w:r w:rsidR="00882CD0">
        <w:rPr>
          <w:rFonts w:eastAsia="宋体"/>
          <w:bCs/>
          <w:sz w:val="22"/>
          <w:szCs w:val="20"/>
          <w:lang w:val="en-GB"/>
        </w:rPr>
        <w:t xml:space="preserve">. </w:t>
      </w:r>
      <w:proofErr w:type="gramStart"/>
      <w:r w:rsidR="00882CD0">
        <w:rPr>
          <w:rFonts w:eastAsia="宋体"/>
          <w:bCs/>
          <w:sz w:val="22"/>
          <w:szCs w:val="20"/>
          <w:lang w:val="en-GB"/>
        </w:rPr>
        <w:t>So</w:t>
      </w:r>
      <w:proofErr w:type="gramEnd"/>
      <w:r w:rsidR="00882CD0">
        <w:rPr>
          <w:rFonts w:eastAsia="宋体"/>
          <w:bCs/>
          <w:sz w:val="22"/>
          <w:szCs w:val="20"/>
          <w:lang w:val="en-GB"/>
        </w:rPr>
        <w:t xml:space="preserve"> capability parameters introduced in LTE should also be </w:t>
      </w:r>
      <w:r w:rsidR="009151D4">
        <w:rPr>
          <w:rFonts w:eastAsia="宋体"/>
          <w:bCs/>
          <w:sz w:val="22"/>
          <w:szCs w:val="20"/>
          <w:lang w:val="en-GB"/>
        </w:rPr>
        <w:t>considered</w:t>
      </w:r>
      <w:r w:rsidR="00882CD0">
        <w:rPr>
          <w:rFonts w:eastAsia="宋体"/>
          <w:bCs/>
          <w:sz w:val="22"/>
          <w:szCs w:val="20"/>
          <w:lang w:val="en-GB"/>
        </w:rPr>
        <w:t xml:space="preserve"> in NR MBS.</w:t>
      </w:r>
      <w:r w:rsidR="009151D4">
        <w:rPr>
          <w:rFonts w:eastAsia="宋体"/>
          <w:bCs/>
          <w:sz w:val="22"/>
          <w:szCs w:val="20"/>
          <w:lang w:val="en-GB"/>
        </w:rPr>
        <w:t xml:space="preserve"> </w:t>
      </w:r>
      <w:r w:rsidR="00712365">
        <w:rPr>
          <w:rFonts w:eastAsia="宋体"/>
          <w:bCs/>
          <w:sz w:val="22"/>
          <w:szCs w:val="20"/>
          <w:lang w:val="en-GB"/>
        </w:rPr>
        <w:t>Hence, we have the following proposals,</w:t>
      </w:r>
    </w:p>
    <w:bookmarkEnd w:id="28"/>
    <w:p w14:paraId="78784214" w14:textId="7BA14752" w:rsidR="00C94148" w:rsidRDefault="00C94148" w:rsidP="00C94148">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Proposal</w:t>
      </w:r>
      <w:r w:rsidR="0033538D">
        <w:rPr>
          <w:rFonts w:eastAsia="宋体"/>
          <w:b/>
          <w:sz w:val="22"/>
          <w:szCs w:val="20"/>
          <w:lang w:val="en-GB"/>
        </w:rPr>
        <w:t xml:space="preserve"> 2</w:t>
      </w:r>
      <w:r>
        <w:rPr>
          <w:rFonts w:eastAsia="宋体"/>
          <w:b/>
          <w:sz w:val="22"/>
          <w:szCs w:val="20"/>
          <w:lang w:val="en-GB"/>
        </w:rPr>
        <w:t xml:space="preserve">: </w:t>
      </w:r>
      <w:r w:rsidR="005D696D">
        <w:rPr>
          <w:rFonts w:eastAsia="宋体"/>
          <w:b/>
          <w:sz w:val="22"/>
          <w:szCs w:val="20"/>
          <w:lang w:val="en-GB"/>
        </w:rPr>
        <w:t xml:space="preserve">In NR MBS, </w:t>
      </w:r>
      <w:r>
        <w:rPr>
          <w:rFonts w:eastAsia="宋体"/>
          <w:b/>
          <w:sz w:val="22"/>
          <w:szCs w:val="20"/>
          <w:lang w:val="en-GB"/>
        </w:rPr>
        <w:t xml:space="preserve">MBS frequency is not indicated in </w:t>
      </w:r>
      <w:r w:rsidRPr="00F9130C">
        <w:rPr>
          <w:rFonts w:eastAsia="宋体"/>
          <w:b/>
          <w:sz w:val="22"/>
          <w:szCs w:val="20"/>
          <w:lang w:val="en-GB"/>
        </w:rPr>
        <w:t xml:space="preserve">MBS interest </w:t>
      </w:r>
      <w:r w:rsidR="00A26E1A" w:rsidRPr="00A26E1A">
        <w:rPr>
          <w:rFonts w:eastAsia="宋体"/>
          <w:b/>
          <w:sz w:val="22"/>
          <w:szCs w:val="20"/>
          <w:lang w:val="en-GB"/>
        </w:rPr>
        <w:t>indication</w:t>
      </w:r>
      <w:r>
        <w:rPr>
          <w:rFonts w:eastAsia="宋体"/>
          <w:b/>
          <w:sz w:val="22"/>
          <w:szCs w:val="20"/>
          <w:lang w:val="en-GB"/>
        </w:rPr>
        <w:t>.</w:t>
      </w:r>
    </w:p>
    <w:p w14:paraId="0C087B4F" w14:textId="40EC9A8C" w:rsidR="00037894" w:rsidRDefault="005D696D" w:rsidP="004B44E3">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Proposal</w:t>
      </w:r>
      <w:r w:rsidR="00712365">
        <w:rPr>
          <w:rFonts w:eastAsia="宋体"/>
          <w:b/>
          <w:sz w:val="22"/>
          <w:szCs w:val="20"/>
          <w:lang w:val="en-GB"/>
        </w:rPr>
        <w:t xml:space="preserve"> 3</w:t>
      </w:r>
      <w:r>
        <w:rPr>
          <w:rFonts w:eastAsia="宋体"/>
          <w:b/>
          <w:sz w:val="22"/>
          <w:szCs w:val="20"/>
          <w:lang w:val="en-GB"/>
        </w:rPr>
        <w:t xml:space="preserve">: In NR MBS, </w:t>
      </w:r>
      <w:r w:rsidR="00712365">
        <w:rPr>
          <w:rFonts w:eastAsia="宋体"/>
          <w:b/>
          <w:sz w:val="22"/>
          <w:szCs w:val="20"/>
          <w:lang w:val="en-GB"/>
        </w:rPr>
        <w:t>broadcast</w:t>
      </w:r>
      <w:r w:rsidRPr="00EF1D20">
        <w:rPr>
          <w:rFonts w:eastAsia="宋体"/>
          <w:b/>
          <w:sz w:val="22"/>
          <w:szCs w:val="20"/>
          <w:lang w:val="en-GB"/>
        </w:rPr>
        <w:t xml:space="preserve"> service IDs</w:t>
      </w:r>
      <w:r w:rsidRPr="00C94148">
        <w:rPr>
          <w:rFonts w:eastAsia="宋体"/>
          <w:b/>
          <w:sz w:val="22"/>
          <w:szCs w:val="20"/>
          <w:lang w:val="en-GB"/>
        </w:rPr>
        <w:t xml:space="preserve"> indicated in </w:t>
      </w:r>
      <w:r w:rsidRPr="0086050C">
        <w:rPr>
          <w:rFonts w:eastAsia="宋体"/>
          <w:b/>
          <w:sz w:val="22"/>
          <w:szCs w:val="20"/>
          <w:lang w:val="en-GB"/>
        </w:rPr>
        <w:t xml:space="preserve">MBS interest </w:t>
      </w:r>
      <w:r w:rsidR="00A26E1A" w:rsidRPr="00A26E1A">
        <w:rPr>
          <w:rFonts w:eastAsia="宋体"/>
          <w:b/>
          <w:sz w:val="22"/>
          <w:szCs w:val="20"/>
          <w:lang w:val="en-GB"/>
        </w:rPr>
        <w:t>indication</w:t>
      </w:r>
      <w:r>
        <w:rPr>
          <w:rFonts w:eastAsia="宋体"/>
          <w:b/>
          <w:sz w:val="22"/>
          <w:szCs w:val="20"/>
          <w:lang w:val="en-GB"/>
        </w:rPr>
        <w:t xml:space="preserve"> implicitly indicates that t</w:t>
      </w:r>
      <w:r w:rsidRPr="00C94148">
        <w:rPr>
          <w:rFonts w:eastAsia="宋体"/>
          <w:b/>
          <w:sz w:val="22"/>
          <w:szCs w:val="20"/>
          <w:lang w:val="en-GB"/>
        </w:rPr>
        <w:t>he UE is capable of simultaneously receiving</w:t>
      </w:r>
      <w:r>
        <w:rPr>
          <w:rFonts w:eastAsia="宋体"/>
          <w:b/>
          <w:sz w:val="22"/>
          <w:szCs w:val="20"/>
          <w:lang w:val="en-GB"/>
        </w:rPr>
        <w:t xml:space="preserve"> </w:t>
      </w:r>
      <w:r>
        <w:rPr>
          <w:rFonts w:eastAsia="宋体" w:hint="eastAsia"/>
          <w:b/>
          <w:sz w:val="22"/>
          <w:szCs w:val="20"/>
          <w:lang w:val="en-GB"/>
        </w:rPr>
        <w:t>these</w:t>
      </w:r>
      <w:r>
        <w:rPr>
          <w:rFonts w:eastAsia="宋体"/>
          <w:b/>
          <w:sz w:val="22"/>
          <w:szCs w:val="20"/>
          <w:lang w:val="en-GB"/>
        </w:rPr>
        <w:t xml:space="preserve"> MBS services.</w:t>
      </w:r>
    </w:p>
    <w:p w14:paraId="1C037A6B" w14:textId="10CAB7F7" w:rsidR="009458C7" w:rsidRDefault="009458C7" w:rsidP="009458C7">
      <w:pPr>
        <w:widowControl/>
        <w:overflowPunct w:val="0"/>
        <w:autoSpaceDE w:val="0"/>
        <w:autoSpaceDN w:val="0"/>
        <w:adjustRightInd w:val="0"/>
        <w:spacing w:after="120" w:line="288" w:lineRule="auto"/>
        <w:textAlignment w:val="baseline"/>
        <w:rPr>
          <w:rFonts w:eastAsia="宋体"/>
          <w:b/>
          <w:sz w:val="22"/>
          <w:szCs w:val="20"/>
          <w:lang w:val="en-GB"/>
        </w:rPr>
      </w:pPr>
      <w:r w:rsidRPr="007D220F">
        <w:rPr>
          <w:rFonts w:eastAsia="宋体"/>
          <w:b/>
          <w:sz w:val="22"/>
          <w:szCs w:val="20"/>
          <w:lang w:val="en-GB"/>
        </w:rPr>
        <w:t>Proposal</w:t>
      </w:r>
      <w:r w:rsidR="00712365">
        <w:rPr>
          <w:rFonts w:eastAsia="宋体"/>
          <w:b/>
          <w:sz w:val="22"/>
          <w:szCs w:val="20"/>
          <w:lang w:val="en-GB"/>
        </w:rPr>
        <w:t xml:space="preserve"> 4</w:t>
      </w:r>
      <w:r w:rsidRPr="007D220F">
        <w:rPr>
          <w:rFonts w:eastAsia="宋体"/>
          <w:b/>
          <w:sz w:val="22"/>
          <w:szCs w:val="20"/>
          <w:lang w:val="en-GB"/>
        </w:rPr>
        <w:t xml:space="preserve">: </w:t>
      </w:r>
      <w:r w:rsidR="00712365">
        <w:rPr>
          <w:rFonts w:eastAsia="宋体"/>
          <w:b/>
          <w:sz w:val="22"/>
          <w:szCs w:val="20"/>
          <w:lang w:val="en-GB"/>
        </w:rPr>
        <w:t>Broadcast</w:t>
      </w:r>
      <w:r w:rsidRPr="007D220F">
        <w:rPr>
          <w:rFonts w:eastAsia="宋体"/>
          <w:b/>
          <w:sz w:val="22"/>
          <w:szCs w:val="20"/>
          <w:lang w:val="en-GB"/>
        </w:rPr>
        <w:t xml:space="preserve"> service IDs are indicated sorted by decreasing order of interest p</w:t>
      </w:r>
      <w:r>
        <w:rPr>
          <w:rFonts w:eastAsia="宋体"/>
          <w:b/>
          <w:sz w:val="22"/>
          <w:szCs w:val="20"/>
          <w:lang w:val="en-GB"/>
        </w:rPr>
        <w:t>riority.</w:t>
      </w:r>
    </w:p>
    <w:p w14:paraId="4C0026F7" w14:textId="2C83CFB5" w:rsidR="00375375" w:rsidRDefault="00375375" w:rsidP="009458C7">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Proposal 5: </w:t>
      </w:r>
      <w:r w:rsidR="00D80673">
        <w:rPr>
          <w:rFonts w:eastAsia="宋体"/>
          <w:b/>
          <w:sz w:val="22"/>
          <w:szCs w:val="20"/>
          <w:lang w:val="en-GB"/>
        </w:rPr>
        <w:t>The c</w:t>
      </w:r>
      <w:r>
        <w:rPr>
          <w:rFonts w:eastAsia="宋体"/>
          <w:b/>
          <w:sz w:val="22"/>
          <w:szCs w:val="20"/>
          <w:lang w:val="en-GB"/>
        </w:rPr>
        <w:t>apability parameter</w:t>
      </w:r>
      <w:r w:rsidR="000263D8">
        <w:rPr>
          <w:rFonts w:eastAsia="宋体"/>
          <w:b/>
          <w:sz w:val="22"/>
          <w:szCs w:val="20"/>
          <w:lang w:val="en-GB"/>
        </w:rPr>
        <w:t xml:space="preserve"> </w:t>
      </w:r>
      <w:r>
        <w:rPr>
          <w:rFonts w:eastAsia="宋体"/>
          <w:b/>
          <w:sz w:val="22"/>
          <w:szCs w:val="20"/>
          <w:lang w:val="en-GB"/>
        </w:rPr>
        <w:t xml:space="preserve">should </w:t>
      </w:r>
      <w:bookmarkStart w:id="30" w:name="_Hlk78904907"/>
      <w:r>
        <w:rPr>
          <w:rFonts w:eastAsia="宋体"/>
          <w:b/>
          <w:sz w:val="22"/>
          <w:szCs w:val="20"/>
          <w:lang w:val="en-GB"/>
        </w:rPr>
        <w:t xml:space="preserve">be defined to indicate whether </w:t>
      </w:r>
      <w:r w:rsidRPr="00802994">
        <w:rPr>
          <w:rFonts w:eastAsia="宋体"/>
          <w:b/>
          <w:sz w:val="22"/>
          <w:szCs w:val="20"/>
          <w:lang w:val="en-GB"/>
        </w:rPr>
        <w:t xml:space="preserve">RRC_CONNECTED UEs support </w:t>
      </w:r>
      <w:r>
        <w:rPr>
          <w:rFonts w:eastAsia="宋体"/>
          <w:b/>
          <w:sz w:val="22"/>
          <w:szCs w:val="20"/>
          <w:lang w:val="en-GB"/>
        </w:rPr>
        <w:t>to receive broadcast service</w:t>
      </w:r>
      <w:r w:rsidRPr="00802994">
        <w:rPr>
          <w:rFonts w:eastAsia="宋体"/>
          <w:b/>
          <w:sz w:val="22"/>
          <w:szCs w:val="20"/>
          <w:lang w:val="en-GB"/>
        </w:rPr>
        <w:t xml:space="preserve"> </w:t>
      </w:r>
      <w:r w:rsidRPr="007127E7">
        <w:rPr>
          <w:rFonts w:eastAsia="宋体"/>
          <w:b/>
          <w:sz w:val="22"/>
          <w:szCs w:val="20"/>
          <w:lang w:val="en-GB"/>
        </w:rPr>
        <w:t xml:space="preserve">indicated in an </w:t>
      </w:r>
      <w:r w:rsidRPr="007127E7">
        <w:rPr>
          <w:rFonts w:eastAsia="宋体"/>
          <w:b/>
          <w:iCs/>
          <w:sz w:val="22"/>
          <w:szCs w:val="20"/>
          <w:lang w:val="en-GB"/>
        </w:rPr>
        <w:t xml:space="preserve">MBS interest indication </w:t>
      </w:r>
      <w:r w:rsidRPr="007127E7">
        <w:rPr>
          <w:rFonts w:eastAsia="宋体"/>
          <w:b/>
          <w:sz w:val="22"/>
          <w:szCs w:val="20"/>
          <w:lang w:val="en-GB"/>
        </w:rPr>
        <w:t xml:space="preserve">message </w:t>
      </w:r>
      <w:r w:rsidRPr="00802994">
        <w:rPr>
          <w:rFonts w:eastAsia="宋体"/>
          <w:b/>
          <w:sz w:val="22"/>
          <w:szCs w:val="20"/>
          <w:lang w:val="en-GB"/>
        </w:rPr>
        <w:t>on a frequency</w:t>
      </w:r>
      <w:r>
        <w:rPr>
          <w:rFonts w:eastAsia="宋体"/>
          <w:b/>
          <w:sz w:val="22"/>
          <w:szCs w:val="20"/>
          <w:lang w:val="en-GB"/>
        </w:rPr>
        <w:t xml:space="preserve"> </w:t>
      </w:r>
      <w:r w:rsidRPr="00802994">
        <w:rPr>
          <w:rFonts w:eastAsia="宋体"/>
          <w:b/>
          <w:sz w:val="22"/>
          <w:szCs w:val="20"/>
          <w:lang w:val="en-GB"/>
        </w:rPr>
        <w:t>wh</w:t>
      </w:r>
      <w:r>
        <w:rPr>
          <w:rFonts w:eastAsia="宋体"/>
          <w:b/>
          <w:sz w:val="22"/>
          <w:szCs w:val="20"/>
          <w:lang w:val="en-GB"/>
        </w:rPr>
        <w:t>ere</w:t>
      </w:r>
      <w:r w:rsidRPr="00802994">
        <w:rPr>
          <w:rFonts w:eastAsia="宋体"/>
          <w:b/>
          <w:sz w:val="22"/>
          <w:szCs w:val="20"/>
          <w:lang w:val="en-GB"/>
        </w:rPr>
        <w:t xml:space="preserve"> an </w:t>
      </w:r>
      <w:proofErr w:type="spellStart"/>
      <w:r w:rsidRPr="00802994">
        <w:rPr>
          <w:rFonts w:eastAsia="宋体"/>
          <w:b/>
          <w:sz w:val="22"/>
          <w:szCs w:val="20"/>
          <w:lang w:val="en-GB"/>
        </w:rPr>
        <w:t>SCell</w:t>
      </w:r>
      <w:proofErr w:type="spellEnd"/>
      <w:r w:rsidRPr="00802994">
        <w:rPr>
          <w:rFonts w:eastAsia="宋体"/>
          <w:b/>
          <w:sz w:val="22"/>
          <w:szCs w:val="20"/>
          <w:lang w:val="en-GB"/>
        </w:rPr>
        <w:t xml:space="preserve"> is configured</w:t>
      </w:r>
      <w:r w:rsidRPr="003D55A4">
        <w:rPr>
          <w:rFonts w:eastAsia="宋体"/>
          <w:b/>
          <w:sz w:val="22"/>
          <w:szCs w:val="20"/>
          <w:lang w:val="en-GB"/>
        </w:rPr>
        <w:t>.</w:t>
      </w:r>
    </w:p>
    <w:p w14:paraId="0028A3EF" w14:textId="1C996A2B" w:rsidR="000263D8" w:rsidRDefault="000263D8" w:rsidP="009458C7">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Proposal 6: </w:t>
      </w:r>
      <w:r w:rsidR="00D80673">
        <w:rPr>
          <w:rFonts w:eastAsia="宋体"/>
          <w:b/>
          <w:sz w:val="22"/>
          <w:szCs w:val="20"/>
          <w:lang w:val="en-GB"/>
        </w:rPr>
        <w:t>The c</w:t>
      </w:r>
      <w:r>
        <w:rPr>
          <w:rFonts w:eastAsia="宋体"/>
          <w:b/>
          <w:sz w:val="22"/>
          <w:szCs w:val="20"/>
          <w:lang w:val="en-GB"/>
        </w:rPr>
        <w:t xml:space="preserve">apability parameter should be defined to indicate whether </w:t>
      </w:r>
      <w:r w:rsidRPr="00802994">
        <w:rPr>
          <w:rFonts w:eastAsia="宋体"/>
          <w:b/>
          <w:sz w:val="22"/>
          <w:szCs w:val="20"/>
          <w:lang w:val="en-GB"/>
        </w:rPr>
        <w:t xml:space="preserve">RRC_CONNECTED UEs support </w:t>
      </w:r>
      <w:r>
        <w:rPr>
          <w:rFonts w:eastAsia="宋体"/>
          <w:b/>
          <w:sz w:val="22"/>
          <w:szCs w:val="20"/>
          <w:lang w:val="en-GB"/>
        </w:rPr>
        <w:t>to receive broadcast service</w:t>
      </w:r>
      <w:r w:rsidRPr="00802994">
        <w:rPr>
          <w:rFonts w:eastAsia="宋体"/>
          <w:b/>
          <w:sz w:val="22"/>
          <w:szCs w:val="20"/>
          <w:lang w:val="en-GB"/>
        </w:rPr>
        <w:t xml:space="preserve"> </w:t>
      </w:r>
      <w:r w:rsidRPr="007127E7">
        <w:rPr>
          <w:rFonts w:eastAsia="宋体"/>
          <w:b/>
          <w:sz w:val="22"/>
          <w:szCs w:val="20"/>
          <w:lang w:val="en-GB"/>
        </w:rPr>
        <w:t xml:space="preserve">indicated in an </w:t>
      </w:r>
      <w:r w:rsidRPr="007127E7">
        <w:rPr>
          <w:rFonts w:eastAsia="宋体"/>
          <w:b/>
          <w:iCs/>
          <w:sz w:val="22"/>
          <w:szCs w:val="20"/>
          <w:lang w:val="en-GB"/>
        </w:rPr>
        <w:t xml:space="preserve">MBS interest indication </w:t>
      </w:r>
      <w:r w:rsidRPr="007127E7">
        <w:rPr>
          <w:rFonts w:eastAsia="宋体"/>
          <w:b/>
          <w:sz w:val="22"/>
          <w:szCs w:val="20"/>
          <w:lang w:val="en-GB"/>
        </w:rPr>
        <w:t xml:space="preserve">message </w:t>
      </w:r>
      <w:r w:rsidRPr="00802994">
        <w:rPr>
          <w:rFonts w:eastAsia="宋体"/>
          <w:b/>
          <w:sz w:val="22"/>
          <w:szCs w:val="20"/>
          <w:lang w:val="en-GB"/>
        </w:rPr>
        <w:t>on a frequency</w:t>
      </w:r>
      <w:r>
        <w:rPr>
          <w:rFonts w:eastAsia="宋体"/>
          <w:b/>
          <w:sz w:val="22"/>
          <w:szCs w:val="20"/>
          <w:lang w:val="en-GB"/>
        </w:rPr>
        <w:t xml:space="preserve"> </w:t>
      </w:r>
      <w:r w:rsidRPr="00802994">
        <w:rPr>
          <w:rFonts w:eastAsia="宋体"/>
          <w:b/>
          <w:sz w:val="22"/>
          <w:szCs w:val="20"/>
          <w:lang w:val="en-GB"/>
        </w:rPr>
        <w:t>wh</w:t>
      </w:r>
      <w:r>
        <w:rPr>
          <w:rFonts w:eastAsia="宋体"/>
          <w:b/>
          <w:sz w:val="22"/>
          <w:szCs w:val="20"/>
          <w:lang w:val="en-GB"/>
        </w:rPr>
        <w:t>ere</w:t>
      </w:r>
      <w:r w:rsidRPr="00802994">
        <w:rPr>
          <w:rFonts w:eastAsia="宋体"/>
          <w:b/>
          <w:sz w:val="22"/>
          <w:szCs w:val="20"/>
          <w:lang w:val="en-GB"/>
        </w:rPr>
        <w:t xml:space="preserve"> </w:t>
      </w:r>
      <w:r w:rsidRPr="000263D8">
        <w:rPr>
          <w:rFonts w:eastAsia="宋体"/>
          <w:b/>
          <w:sz w:val="22"/>
          <w:szCs w:val="20"/>
          <w:lang w:val="en-GB"/>
        </w:rPr>
        <w:t>a serving cell may be additionally configured</w:t>
      </w:r>
      <w:r w:rsidRPr="003D55A4">
        <w:rPr>
          <w:rFonts w:eastAsia="宋体"/>
          <w:b/>
          <w:sz w:val="22"/>
          <w:szCs w:val="20"/>
          <w:lang w:val="en-GB"/>
        </w:rPr>
        <w:t>.</w:t>
      </w:r>
    </w:p>
    <w:bookmarkEnd w:id="30"/>
    <w:p w14:paraId="097B01A3" w14:textId="448AB449" w:rsidR="00EF5AC3" w:rsidRPr="00A206E0" w:rsidRDefault="00FA01AA" w:rsidP="009458C7">
      <w:pPr>
        <w:widowControl/>
        <w:overflowPunct w:val="0"/>
        <w:autoSpaceDE w:val="0"/>
        <w:autoSpaceDN w:val="0"/>
        <w:adjustRightInd w:val="0"/>
        <w:spacing w:after="120" w:line="288" w:lineRule="auto"/>
        <w:textAlignment w:val="baseline"/>
        <w:rPr>
          <w:rFonts w:eastAsia="宋体"/>
          <w:bCs/>
          <w:sz w:val="22"/>
          <w:szCs w:val="20"/>
          <w:lang w:val="en-GB"/>
        </w:rPr>
      </w:pPr>
      <w:r w:rsidRPr="00FA01AA">
        <w:rPr>
          <w:rFonts w:eastAsia="宋体"/>
          <w:bCs/>
          <w:sz w:val="22"/>
          <w:szCs w:val="20"/>
          <w:lang w:val="en-GB"/>
        </w:rPr>
        <w:t xml:space="preserve">Regarding the </w:t>
      </w:r>
      <w:r>
        <w:rPr>
          <w:rFonts w:eastAsia="宋体"/>
          <w:bCs/>
          <w:sz w:val="22"/>
          <w:szCs w:val="20"/>
          <w:lang w:val="en-GB"/>
        </w:rPr>
        <w:t xml:space="preserve">RRC message, </w:t>
      </w:r>
      <w:r w:rsidR="00C55D92">
        <w:rPr>
          <w:rFonts w:eastAsia="宋体"/>
          <w:bCs/>
          <w:sz w:val="22"/>
          <w:szCs w:val="20"/>
          <w:lang w:val="en-GB"/>
        </w:rPr>
        <w:t xml:space="preserve">several options have been discussed in </w:t>
      </w:r>
      <w:r w:rsidR="00D80673">
        <w:rPr>
          <w:rFonts w:eastAsia="宋体"/>
          <w:bCs/>
          <w:sz w:val="22"/>
          <w:szCs w:val="20"/>
          <w:lang w:val="en-GB"/>
        </w:rPr>
        <w:t xml:space="preserve">the </w:t>
      </w:r>
      <w:r w:rsidR="00C55D92" w:rsidRPr="001C3BD1">
        <w:rPr>
          <w:rFonts w:eastAsia="宋体"/>
          <w:bCs/>
          <w:sz w:val="22"/>
          <w:szCs w:val="20"/>
        </w:rPr>
        <w:t>Post114e-073 email discussion</w:t>
      </w:r>
      <w:r w:rsidR="00C55D92">
        <w:rPr>
          <w:rFonts w:eastAsia="宋体"/>
          <w:bCs/>
          <w:sz w:val="22"/>
          <w:szCs w:val="20"/>
          <w:lang w:val="en-GB"/>
        </w:rPr>
        <w:t>.</w:t>
      </w:r>
      <w:r w:rsidR="001663D2">
        <w:rPr>
          <w:rFonts w:eastAsia="宋体"/>
          <w:bCs/>
          <w:sz w:val="22"/>
          <w:szCs w:val="20"/>
          <w:lang w:val="en-GB"/>
        </w:rPr>
        <w:t xml:space="preserve"> Considering that LTE SC-PTM had fully discussed the content and </w:t>
      </w:r>
      <w:r w:rsidR="009D4E4C" w:rsidRPr="009D4E4C">
        <w:rPr>
          <w:rFonts w:eastAsia="宋体"/>
          <w:bCs/>
          <w:sz w:val="22"/>
          <w:szCs w:val="20"/>
          <w:lang w:val="en-GB"/>
        </w:rPr>
        <w:t>initiation</w:t>
      </w:r>
      <w:r w:rsidR="001663D2">
        <w:rPr>
          <w:rFonts w:eastAsia="宋体"/>
          <w:bCs/>
          <w:sz w:val="22"/>
          <w:szCs w:val="20"/>
          <w:lang w:val="en-GB"/>
        </w:rPr>
        <w:t xml:space="preserve"> condition</w:t>
      </w:r>
      <w:r w:rsidR="009D4E4C">
        <w:rPr>
          <w:rFonts w:eastAsia="宋体"/>
          <w:bCs/>
          <w:sz w:val="22"/>
          <w:szCs w:val="20"/>
          <w:lang w:val="en-GB"/>
        </w:rPr>
        <w:t>s</w:t>
      </w:r>
      <w:r w:rsidR="001663D2">
        <w:rPr>
          <w:rFonts w:eastAsia="宋体"/>
          <w:bCs/>
          <w:sz w:val="22"/>
          <w:szCs w:val="20"/>
          <w:lang w:val="en-GB"/>
        </w:rPr>
        <w:t xml:space="preserve"> of MBS interest indication </w:t>
      </w:r>
      <w:r w:rsidR="005E7A10">
        <w:rPr>
          <w:rFonts w:eastAsia="宋体"/>
          <w:bCs/>
          <w:sz w:val="22"/>
          <w:szCs w:val="20"/>
          <w:lang w:val="en-GB"/>
        </w:rPr>
        <w:t>for differen</w:t>
      </w:r>
      <w:r w:rsidR="001743C7">
        <w:rPr>
          <w:rFonts w:eastAsia="宋体"/>
          <w:bCs/>
          <w:sz w:val="22"/>
          <w:szCs w:val="20"/>
          <w:lang w:val="en-GB"/>
        </w:rPr>
        <w:t>t</w:t>
      </w:r>
      <w:r w:rsidR="005E7A10">
        <w:rPr>
          <w:rFonts w:eastAsia="宋体"/>
          <w:bCs/>
          <w:sz w:val="22"/>
          <w:szCs w:val="20"/>
          <w:lang w:val="en-GB"/>
        </w:rPr>
        <w:t xml:space="preserve"> </w:t>
      </w:r>
      <w:r w:rsidR="001743C7">
        <w:rPr>
          <w:rFonts w:eastAsia="宋体"/>
          <w:bCs/>
          <w:sz w:val="22"/>
          <w:szCs w:val="20"/>
          <w:lang w:val="en-GB"/>
        </w:rPr>
        <w:t xml:space="preserve">cases, </w:t>
      </w:r>
      <w:proofErr w:type="spellStart"/>
      <w:r w:rsidR="00FD5F34">
        <w:rPr>
          <w:rFonts w:eastAsia="宋体"/>
          <w:bCs/>
          <w:sz w:val="22"/>
          <w:szCs w:val="20"/>
          <w:lang w:val="en-GB"/>
        </w:rPr>
        <w:t>MBMSInterestIndication</w:t>
      </w:r>
      <w:proofErr w:type="spellEnd"/>
      <w:r w:rsidR="00FD5F34">
        <w:rPr>
          <w:rFonts w:eastAsia="宋体"/>
          <w:bCs/>
          <w:sz w:val="22"/>
          <w:szCs w:val="20"/>
          <w:lang w:val="en-GB"/>
        </w:rPr>
        <w:t xml:space="preserve"> message can be reused in NR MBS to save work time</w:t>
      </w:r>
      <w:r w:rsidR="00A206E0">
        <w:rPr>
          <w:rFonts w:eastAsia="宋体"/>
          <w:bCs/>
          <w:sz w:val="22"/>
          <w:szCs w:val="20"/>
          <w:lang w:val="en-GB"/>
        </w:rPr>
        <w:t xml:space="preserve"> and standard effort</w:t>
      </w:r>
      <w:r w:rsidR="00FD5F34">
        <w:rPr>
          <w:rFonts w:eastAsia="宋体"/>
          <w:bCs/>
          <w:sz w:val="22"/>
          <w:szCs w:val="20"/>
          <w:lang w:val="en-GB"/>
        </w:rPr>
        <w:t xml:space="preserve">. </w:t>
      </w:r>
      <w:r w:rsidR="00A206E0">
        <w:rPr>
          <w:rFonts w:eastAsia="宋体"/>
          <w:bCs/>
          <w:sz w:val="22"/>
          <w:szCs w:val="20"/>
          <w:lang w:val="en-GB"/>
        </w:rPr>
        <w:t xml:space="preserve">Therefore, we have the following proposal, </w:t>
      </w:r>
    </w:p>
    <w:p w14:paraId="13AFC4E7" w14:textId="5B002277" w:rsidR="007A291F" w:rsidRPr="00D80673" w:rsidRDefault="009458C7" w:rsidP="007A291F">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Proposal</w:t>
      </w:r>
      <w:r w:rsidR="00375375">
        <w:rPr>
          <w:rFonts w:eastAsia="宋体"/>
          <w:b/>
          <w:sz w:val="22"/>
          <w:szCs w:val="20"/>
          <w:lang w:val="en-GB"/>
        </w:rPr>
        <w:t xml:space="preserve"> </w:t>
      </w:r>
      <w:r w:rsidR="000263D8">
        <w:rPr>
          <w:rFonts w:eastAsia="宋体"/>
          <w:b/>
          <w:sz w:val="22"/>
          <w:szCs w:val="20"/>
          <w:lang w:val="en-GB"/>
        </w:rPr>
        <w:t>7</w:t>
      </w:r>
      <w:r>
        <w:rPr>
          <w:rFonts w:eastAsia="宋体"/>
          <w:b/>
          <w:sz w:val="22"/>
          <w:szCs w:val="20"/>
          <w:lang w:val="en-GB"/>
        </w:rPr>
        <w:t xml:space="preserve">: </w:t>
      </w:r>
      <w:r w:rsidRPr="00BD40CF">
        <w:rPr>
          <w:rFonts w:eastAsia="宋体"/>
          <w:b/>
          <w:sz w:val="22"/>
          <w:szCs w:val="20"/>
          <w:lang w:val="en-GB"/>
        </w:rPr>
        <w:t xml:space="preserve">New RRC message (e.g. </w:t>
      </w:r>
      <w:proofErr w:type="spellStart"/>
      <w:r w:rsidRPr="00BD40CF">
        <w:rPr>
          <w:rFonts w:eastAsia="宋体"/>
          <w:b/>
          <w:sz w:val="22"/>
          <w:szCs w:val="20"/>
          <w:lang w:val="en-GB"/>
        </w:rPr>
        <w:t>MBSInterestIndication</w:t>
      </w:r>
      <w:proofErr w:type="spellEnd"/>
      <w:r w:rsidRPr="00BD40CF">
        <w:rPr>
          <w:rFonts w:eastAsia="宋体"/>
          <w:b/>
          <w:sz w:val="22"/>
          <w:szCs w:val="20"/>
          <w:lang w:val="en-GB"/>
        </w:rPr>
        <w:t xml:space="preserve">) is used to indicate </w:t>
      </w:r>
      <w:r w:rsidRPr="00F9130C">
        <w:rPr>
          <w:rFonts w:eastAsia="宋体"/>
          <w:b/>
          <w:sz w:val="22"/>
          <w:szCs w:val="20"/>
          <w:lang w:val="en-GB"/>
        </w:rPr>
        <w:t xml:space="preserve">MBS interest </w:t>
      </w:r>
      <w:r w:rsidR="00A26E1A" w:rsidRPr="00A26E1A">
        <w:rPr>
          <w:rFonts w:eastAsia="宋体"/>
          <w:b/>
          <w:sz w:val="22"/>
          <w:szCs w:val="20"/>
          <w:lang w:val="en-GB"/>
        </w:rPr>
        <w:t>indication</w:t>
      </w:r>
      <w:r>
        <w:rPr>
          <w:rFonts w:eastAsia="宋体"/>
          <w:b/>
          <w:sz w:val="22"/>
          <w:szCs w:val="20"/>
          <w:lang w:val="en-GB"/>
        </w:rPr>
        <w:t>.</w:t>
      </w:r>
      <w:bookmarkEnd w:id="15"/>
    </w:p>
    <w:p w14:paraId="73654DDE" w14:textId="7FA1638A" w:rsidR="00F26A12" w:rsidRPr="00F26A12" w:rsidRDefault="000E7403" w:rsidP="00BE6D00">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00F26A12" w:rsidRPr="00F26A12">
        <w:rPr>
          <w:rFonts w:ascii="Arial" w:eastAsia="宋体" w:hAnsi="Arial"/>
          <w:sz w:val="36"/>
          <w:szCs w:val="36"/>
          <w:lang w:val="en-GB"/>
        </w:rPr>
        <w:t>Conclusions</w:t>
      </w:r>
    </w:p>
    <w:p w14:paraId="1069232E" w14:textId="5805DB88" w:rsidR="00F26A12" w:rsidRDefault="00F26A12" w:rsidP="00BE6D00">
      <w:pPr>
        <w:widowControl/>
        <w:overflowPunct w:val="0"/>
        <w:autoSpaceDE w:val="0"/>
        <w:autoSpaceDN w:val="0"/>
        <w:adjustRightInd w:val="0"/>
        <w:spacing w:afterLines="50" w:after="120"/>
        <w:textAlignment w:val="baseline"/>
        <w:rPr>
          <w:rFonts w:eastAsia="宋体"/>
          <w:sz w:val="22"/>
          <w:szCs w:val="20"/>
          <w:lang w:val="en-GB"/>
        </w:rPr>
      </w:pPr>
      <w:r w:rsidRPr="00F26A12">
        <w:rPr>
          <w:rFonts w:eastAsia="宋体"/>
          <w:sz w:val="22"/>
          <w:szCs w:val="20"/>
          <w:lang w:val="en-GB"/>
        </w:rPr>
        <w:t xml:space="preserve">Based on the analysis given above, we have the following observations and </w:t>
      </w:r>
      <w:r w:rsidRPr="00F26A12">
        <w:rPr>
          <w:rFonts w:eastAsia="宋体" w:hint="eastAsia"/>
          <w:sz w:val="22"/>
          <w:szCs w:val="20"/>
          <w:lang w:val="en-GB"/>
        </w:rPr>
        <w:t>p</w:t>
      </w:r>
      <w:r w:rsidRPr="00F26A12">
        <w:rPr>
          <w:rFonts w:eastAsia="宋体"/>
          <w:sz w:val="22"/>
          <w:szCs w:val="20"/>
          <w:lang w:val="en-GB"/>
        </w:rPr>
        <w:t>roposals:</w:t>
      </w:r>
    </w:p>
    <w:p w14:paraId="523C1F08" w14:textId="2A472AEA" w:rsidR="00323BB1" w:rsidRDefault="00323BB1" w:rsidP="00323BB1">
      <w:pPr>
        <w:widowControl/>
        <w:overflowPunct w:val="0"/>
        <w:autoSpaceDE w:val="0"/>
        <w:autoSpaceDN w:val="0"/>
        <w:adjustRightInd w:val="0"/>
        <w:spacing w:after="120" w:line="288" w:lineRule="auto"/>
        <w:textAlignment w:val="baseline"/>
        <w:rPr>
          <w:rFonts w:eastAsia="宋体"/>
          <w:bCs/>
          <w:i/>
          <w:iCs/>
          <w:sz w:val="22"/>
          <w:szCs w:val="20"/>
          <w:lang w:val="en-GB"/>
        </w:rPr>
      </w:pPr>
      <w:r w:rsidRPr="00E64688">
        <w:rPr>
          <w:rFonts w:eastAsia="宋体"/>
          <w:bCs/>
          <w:i/>
          <w:iCs/>
          <w:sz w:val="22"/>
          <w:szCs w:val="20"/>
          <w:lang w:val="en-GB"/>
        </w:rPr>
        <w:t>-</w:t>
      </w:r>
      <w:r w:rsidRPr="00323BB1">
        <w:t xml:space="preserve"> </w:t>
      </w:r>
      <w:r w:rsidRPr="00323BB1">
        <w:rPr>
          <w:rFonts w:eastAsia="宋体"/>
          <w:bCs/>
          <w:i/>
          <w:iCs/>
          <w:sz w:val="22"/>
          <w:szCs w:val="20"/>
          <w:lang w:val="en-GB"/>
        </w:rPr>
        <w:t>Neighbour cell information</w:t>
      </w:r>
    </w:p>
    <w:p w14:paraId="1DB629EB" w14:textId="77777777" w:rsidR="00323BB1"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proofErr w:type="gramStart"/>
      <w:r>
        <w:rPr>
          <w:rFonts w:eastAsia="宋体"/>
          <w:b/>
          <w:sz w:val="22"/>
          <w:szCs w:val="20"/>
          <w:lang w:val="en-GB"/>
        </w:rPr>
        <w:t>1:</w:t>
      </w:r>
      <w:r w:rsidRPr="00AB658A">
        <w:rPr>
          <w:rFonts w:eastAsia="宋体"/>
          <w:b/>
          <w:sz w:val="22"/>
          <w:szCs w:val="20"/>
        </w:rPr>
        <w:t>In</w:t>
      </w:r>
      <w:proofErr w:type="gramEnd"/>
      <w:r w:rsidRPr="00AB658A">
        <w:rPr>
          <w:rFonts w:eastAsia="宋体"/>
          <w:b/>
          <w:sz w:val="22"/>
          <w:szCs w:val="20"/>
        </w:rPr>
        <w:t xml:space="preserve"> LTE SC-PTM</w:t>
      </w:r>
      <w:r w:rsidRPr="00AB658A">
        <w:rPr>
          <w:rFonts w:eastAsia="宋体"/>
          <w:b/>
          <w:sz w:val="22"/>
          <w:szCs w:val="20"/>
          <w:lang w:val="en-GB"/>
        </w:rPr>
        <w:t>,</w:t>
      </w:r>
      <w:r>
        <w:rPr>
          <w:rFonts w:eastAsia="宋体"/>
          <w:b/>
          <w:sz w:val="22"/>
          <w:szCs w:val="20"/>
          <w:lang w:val="en-GB"/>
        </w:rPr>
        <w:t xml:space="preserve"> </w:t>
      </w:r>
      <w:r w:rsidRPr="00AB1D48">
        <w:rPr>
          <w:rFonts w:eastAsia="宋体"/>
          <w:b/>
          <w:sz w:val="22"/>
          <w:szCs w:val="20"/>
          <w:lang w:val="en-GB"/>
        </w:rPr>
        <w:t xml:space="preserve">E-UTRAN indicates in the SC-MCCH </w:t>
      </w:r>
      <w:r>
        <w:rPr>
          <w:rFonts w:eastAsia="宋体"/>
          <w:b/>
          <w:sz w:val="22"/>
          <w:szCs w:val="20"/>
          <w:lang w:val="en-GB"/>
        </w:rPr>
        <w:t xml:space="preserve">and SC-MTCHs </w:t>
      </w:r>
      <w:r w:rsidRPr="00AB1D48">
        <w:rPr>
          <w:rFonts w:eastAsia="宋体"/>
          <w:b/>
          <w:sz w:val="22"/>
          <w:szCs w:val="20"/>
          <w:lang w:val="en-GB"/>
        </w:rPr>
        <w:t>the list of neighbour cells providing this MBMS service so that the UE can request unicast reception of the service before changing to a cell not providing the MBMS service using SC-PTM.</w:t>
      </w:r>
    </w:p>
    <w:p w14:paraId="00969E42" w14:textId="77777777" w:rsidR="00323BB1" w:rsidRPr="00DA0F21"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P</w:t>
      </w:r>
      <w:r>
        <w:rPr>
          <w:rFonts w:eastAsia="宋体" w:hint="eastAsia"/>
          <w:b/>
          <w:sz w:val="22"/>
          <w:szCs w:val="20"/>
          <w:lang w:val="en-GB"/>
        </w:rPr>
        <w:t>ro</w:t>
      </w:r>
      <w:r>
        <w:rPr>
          <w:rFonts w:eastAsia="宋体"/>
          <w:b/>
          <w:sz w:val="22"/>
          <w:szCs w:val="20"/>
          <w:lang w:val="en-GB"/>
        </w:rPr>
        <w:t xml:space="preserve">posal 1: </w:t>
      </w:r>
      <w:r w:rsidRPr="00DA0F21">
        <w:rPr>
          <w:rFonts w:eastAsia="宋体"/>
          <w:b/>
          <w:sz w:val="22"/>
          <w:szCs w:val="20"/>
          <w:lang w:val="en-GB"/>
        </w:rPr>
        <w:t>For a broadcast service</w:t>
      </w:r>
      <w:r>
        <w:rPr>
          <w:rFonts w:eastAsia="宋体"/>
          <w:b/>
          <w:sz w:val="22"/>
          <w:szCs w:val="20"/>
          <w:lang w:val="en-GB"/>
        </w:rPr>
        <w:t xml:space="preserve">, </w:t>
      </w:r>
      <w:proofErr w:type="spellStart"/>
      <w:r>
        <w:rPr>
          <w:rFonts w:eastAsia="宋体"/>
          <w:b/>
          <w:sz w:val="22"/>
          <w:szCs w:val="20"/>
          <w:lang w:val="en-GB"/>
        </w:rPr>
        <w:t>gNB</w:t>
      </w:r>
      <w:proofErr w:type="spellEnd"/>
      <w:r>
        <w:rPr>
          <w:rFonts w:eastAsia="宋体"/>
          <w:b/>
          <w:sz w:val="22"/>
          <w:szCs w:val="20"/>
          <w:lang w:val="en-GB"/>
        </w:rPr>
        <w:t xml:space="preserve"> can indicate</w:t>
      </w:r>
      <w:r w:rsidRPr="00DA0F21">
        <w:rPr>
          <w:rFonts w:eastAsia="宋体"/>
          <w:b/>
          <w:sz w:val="22"/>
          <w:szCs w:val="20"/>
          <w:lang w:val="en-GB"/>
        </w:rPr>
        <w:t xml:space="preserve"> neighbour cells </w:t>
      </w:r>
      <w:r>
        <w:rPr>
          <w:rFonts w:eastAsia="宋体"/>
          <w:b/>
          <w:sz w:val="22"/>
          <w:szCs w:val="20"/>
          <w:lang w:val="en-GB"/>
        </w:rPr>
        <w:t>that</w:t>
      </w:r>
      <w:r w:rsidRPr="00DA0F21">
        <w:rPr>
          <w:rFonts w:eastAsia="宋体"/>
          <w:b/>
          <w:sz w:val="22"/>
          <w:szCs w:val="20"/>
          <w:lang w:val="en-GB"/>
        </w:rPr>
        <w:t xml:space="preserve"> also </w:t>
      </w:r>
      <w:r w:rsidRPr="00DA0F21">
        <w:rPr>
          <w:rFonts w:eastAsia="宋体" w:hint="eastAsia"/>
          <w:b/>
          <w:sz w:val="22"/>
          <w:szCs w:val="20"/>
          <w:lang w:val="en-GB"/>
        </w:rPr>
        <w:t>provide</w:t>
      </w:r>
      <w:r w:rsidRPr="00DA0F21">
        <w:rPr>
          <w:rFonts w:eastAsia="宋体"/>
          <w:b/>
          <w:sz w:val="22"/>
          <w:szCs w:val="20"/>
          <w:lang w:val="en-GB"/>
        </w:rPr>
        <w:t xml:space="preserve"> this service</w:t>
      </w:r>
      <w:r>
        <w:rPr>
          <w:rFonts w:eastAsia="宋体"/>
          <w:b/>
          <w:sz w:val="22"/>
          <w:szCs w:val="20"/>
          <w:lang w:val="en-GB"/>
        </w:rPr>
        <w:t xml:space="preserve"> via PTM </w:t>
      </w:r>
      <w:r w:rsidRPr="00203244">
        <w:rPr>
          <w:rFonts w:eastAsia="宋体"/>
          <w:b/>
          <w:sz w:val="22"/>
          <w:szCs w:val="20"/>
          <w:lang w:val="en-GB"/>
        </w:rPr>
        <w:t>so that the UE can request unicast reception of the service before changing to a cell not providing the MBS service</w:t>
      </w:r>
      <w:r>
        <w:rPr>
          <w:rFonts w:eastAsia="宋体"/>
          <w:b/>
          <w:sz w:val="22"/>
          <w:szCs w:val="20"/>
          <w:lang w:val="en-GB"/>
        </w:rPr>
        <w:t>.</w:t>
      </w:r>
      <w:r w:rsidRPr="00DA0F21">
        <w:rPr>
          <w:rFonts w:eastAsia="宋体"/>
          <w:b/>
          <w:sz w:val="22"/>
          <w:szCs w:val="20"/>
          <w:lang w:val="en-GB"/>
        </w:rPr>
        <w:t xml:space="preserve"> </w:t>
      </w:r>
    </w:p>
    <w:p w14:paraId="5599F45A" w14:textId="25A520CE" w:rsidR="00323BB1" w:rsidRDefault="00323BB1" w:rsidP="00323BB1">
      <w:pPr>
        <w:widowControl/>
        <w:overflowPunct w:val="0"/>
        <w:autoSpaceDE w:val="0"/>
        <w:autoSpaceDN w:val="0"/>
        <w:adjustRightInd w:val="0"/>
        <w:spacing w:after="120" w:line="288" w:lineRule="auto"/>
        <w:textAlignment w:val="baseline"/>
        <w:rPr>
          <w:rFonts w:eastAsia="宋体"/>
          <w:bCs/>
          <w:i/>
          <w:iCs/>
          <w:sz w:val="22"/>
          <w:szCs w:val="20"/>
          <w:lang w:val="en-GB"/>
        </w:rPr>
      </w:pPr>
      <w:r w:rsidRPr="00E64688">
        <w:rPr>
          <w:rFonts w:eastAsia="宋体"/>
          <w:bCs/>
          <w:i/>
          <w:iCs/>
          <w:sz w:val="22"/>
          <w:szCs w:val="20"/>
          <w:lang w:val="en-GB"/>
        </w:rPr>
        <w:t>-</w:t>
      </w:r>
      <w:r w:rsidRPr="00323BB1">
        <w:t xml:space="preserve"> </w:t>
      </w:r>
      <w:r w:rsidRPr="00323BB1">
        <w:rPr>
          <w:rFonts w:eastAsia="宋体"/>
          <w:bCs/>
          <w:i/>
          <w:iCs/>
          <w:sz w:val="22"/>
          <w:szCs w:val="20"/>
          <w:lang w:val="en-GB"/>
        </w:rPr>
        <w:t>MBS interest indication</w:t>
      </w:r>
    </w:p>
    <w:p w14:paraId="64E3F36A" w14:textId="77777777" w:rsidR="00323BB1"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Observation 2: In LTE SC-PTM, </w:t>
      </w:r>
      <w:r w:rsidRPr="00C94148">
        <w:rPr>
          <w:rFonts w:eastAsia="宋体"/>
          <w:b/>
          <w:sz w:val="22"/>
          <w:szCs w:val="20"/>
          <w:lang w:val="en-GB"/>
        </w:rPr>
        <w:t xml:space="preserve">frequencies indicated in </w:t>
      </w:r>
      <w:r w:rsidRPr="0086050C">
        <w:rPr>
          <w:rFonts w:eastAsia="宋体"/>
          <w:b/>
          <w:sz w:val="22"/>
          <w:szCs w:val="20"/>
          <w:lang w:val="en-GB"/>
        </w:rPr>
        <w:t>MB</w:t>
      </w:r>
      <w:r>
        <w:rPr>
          <w:rFonts w:eastAsia="宋体"/>
          <w:b/>
          <w:sz w:val="22"/>
          <w:szCs w:val="20"/>
          <w:lang w:val="en-GB"/>
        </w:rPr>
        <w:t>M</w:t>
      </w:r>
      <w:r w:rsidRPr="0086050C">
        <w:rPr>
          <w:rFonts w:eastAsia="宋体"/>
          <w:b/>
          <w:sz w:val="22"/>
          <w:szCs w:val="20"/>
          <w:lang w:val="en-GB"/>
        </w:rPr>
        <w:t xml:space="preserve">S interest </w:t>
      </w:r>
      <w:r w:rsidRPr="00A26E1A">
        <w:rPr>
          <w:rFonts w:eastAsia="宋体"/>
          <w:b/>
          <w:bCs/>
          <w:sz w:val="22"/>
          <w:szCs w:val="20"/>
          <w:lang w:val="en-GB"/>
        </w:rPr>
        <w:t>indication</w:t>
      </w:r>
      <w:r>
        <w:rPr>
          <w:rFonts w:eastAsia="宋体"/>
          <w:b/>
          <w:sz w:val="22"/>
          <w:szCs w:val="20"/>
          <w:lang w:val="en-GB"/>
        </w:rPr>
        <w:t xml:space="preserve"> implicitly indicate that t</w:t>
      </w:r>
      <w:r w:rsidRPr="00C94148">
        <w:rPr>
          <w:rFonts w:eastAsia="宋体"/>
          <w:b/>
          <w:sz w:val="22"/>
          <w:szCs w:val="20"/>
          <w:lang w:val="en-GB"/>
        </w:rPr>
        <w:t>he UE is capable of simultaneously receiving MB</w:t>
      </w:r>
      <w:r>
        <w:rPr>
          <w:rFonts w:eastAsia="宋体"/>
          <w:b/>
          <w:sz w:val="22"/>
          <w:szCs w:val="20"/>
          <w:lang w:val="en-GB"/>
        </w:rPr>
        <w:t>M</w:t>
      </w:r>
      <w:r w:rsidRPr="00C94148">
        <w:rPr>
          <w:rFonts w:eastAsia="宋体"/>
          <w:b/>
          <w:sz w:val="22"/>
          <w:szCs w:val="20"/>
          <w:lang w:val="en-GB"/>
        </w:rPr>
        <w:t>S on the set of MB</w:t>
      </w:r>
      <w:r>
        <w:rPr>
          <w:rFonts w:eastAsia="宋体"/>
          <w:b/>
          <w:sz w:val="22"/>
          <w:szCs w:val="20"/>
          <w:lang w:val="en-GB"/>
        </w:rPr>
        <w:t>M</w:t>
      </w:r>
      <w:r w:rsidRPr="00C94148">
        <w:rPr>
          <w:rFonts w:eastAsia="宋体"/>
          <w:b/>
          <w:sz w:val="22"/>
          <w:szCs w:val="20"/>
          <w:lang w:val="en-GB"/>
        </w:rPr>
        <w:t>S frequencies of interest</w:t>
      </w:r>
      <w:r>
        <w:rPr>
          <w:rFonts w:eastAsia="宋体"/>
          <w:b/>
          <w:sz w:val="22"/>
          <w:szCs w:val="20"/>
          <w:lang w:val="en-GB"/>
        </w:rPr>
        <w:t>.</w:t>
      </w:r>
    </w:p>
    <w:p w14:paraId="0A0C39E4" w14:textId="77777777" w:rsidR="00323BB1"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Observation 3: In LTE, </w:t>
      </w:r>
      <w:r w:rsidRPr="00EF5AC3">
        <w:rPr>
          <w:rFonts w:eastAsia="宋体"/>
          <w:b/>
          <w:sz w:val="22"/>
          <w:szCs w:val="20"/>
          <w:lang w:val="en-GB"/>
        </w:rPr>
        <w:t xml:space="preserve">the frequencies indicated </w:t>
      </w:r>
      <w:r>
        <w:rPr>
          <w:rFonts w:eastAsia="宋体"/>
          <w:b/>
          <w:sz w:val="22"/>
          <w:szCs w:val="20"/>
          <w:lang w:val="en-GB"/>
        </w:rPr>
        <w:t>in</w:t>
      </w:r>
      <w:r w:rsidRPr="00EF5AC3">
        <w:rPr>
          <w:rFonts w:eastAsia="宋体"/>
          <w:b/>
          <w:sz w:val="22"/>
          <w:szCs w:val="20"/>
          <w:lang w:val="en-GB"/>
        </w:rPr>
        <w:t xml:space="preserve"> </w:t>
      </w:r>
      <w:r w:rsidRPr="0086050C">
        <w:rPr>
          <w:rFonts w:eastAsia="宋体"/>
          <w:b/>
          <w:sz w:val="22"/>
          <w:szCs w:val="20"/>
          <w:lang w:val="en-GB"/>
        </w:rPr>
        <w:t>MB</w:t>
      </w:r>
      <w:r>
        <w:rPr>
          <w:rFonts w:eastAsia="宋体"/>
          <w:b/>
          <w:sz w:val="22"/>
          <w:szCs w:val="20"/>
          <w:lang w:val="en-GB"/>
        </w:rPr>
        <w:t>M</w:t>
      </w:r>
      <w:r w:rsidRPr="0086050C">
        <w:rPr>
          <w:rFonts w:eastAsia="宋体"/>
          <w:b/>
          <w:sz w:val="22"/>
          <w:szCs w:val="20"/>
          <w:lang w:val="en-GB"/>
        </w:rPr>
        <w:t>S interest</w:t>
      </w:r>
      <w:r w:rsidRPr="00A26E1A">
        <w:rPr>
          <w:rFonts w:eastAsia="宋体"/>
          <w:bCs/>
          <w:sz w:val="22"/>
          <w:szCs w:val="20"/>
          <w:lang w:val="en-GB"/>
        </w:rPr>
        <w:t xml:space="preserve"> </w:t>
      </w:r>
      <w:r w:rsidRPr="00A26E1A">
        <w:rPr>
          <w:rFonts w:eastAsia="宋体"/>
          <w:b/>
          <w:bCs/>
          <w:sz w:val="22"/>
          <w:szCs w:val="20"/>
          <w:lang w:val="en-GB"/>
        </w:rPr>
        <w:t>indication</w:t>
      </w:r>
      <w:r w:rsidRPr="00EF5AC3">
        <w:rPr>
          <w:rFonts w:eastAsia="宋体"/>
          <w:b/>
          <w:sz w:val="22"/>
          <w:szCs w:val="20"/>
          <w:lang w:val="en-GB"/>
        </w:rPr>
        <w:t xml:space="preserve"> </w:t>
      </w:r>
      <w:r>
        <w:rPr>
          <w:rFonts w:eastAsia="宋体"/>
          <w:b/>
          <w:sz w:val="22"/>
          <w:szCs w:val="20"/>
          <w:lang w:val="en-GB"/>
        </w:rPr>
        <w:t>are</w:t>
      </w:r>
      <w:r w:rsidRPr="00EF5AC3">
        <w:rPr>
          <w:rFonts w:eastAsia="宋体"/>
          <w:b/>
          <w:sz w:val="22"/>
          <w:szCs w:val="20"/>
          <w:lang w:val="en-GB"/>
        </w:rPr>
        <w:t xml:space="preserve"> sorted by decreasing order of interest.</w:t>
      </w:r>
    </w:p>
    <w:p w14:paraId="61A9BE88" w14:textId="77777777" w:rsidR="00323BB1" w:rsidRPr="007C1971"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sidRPr="007C1971">
        <w:rPr>
          <w:rFonts w:eastAsia="宋体"/>
          <w:b/>
          <w:sz w:val="22"/>
          <w:szCs w:val="20"/>
          <w:lang w:val="en-GB"/>
        </w:rPr>
        <w:lastRenderedPageBreak/>
        <w:t>Observation 4: In LTE SC-PTM, s</w:t>
      </w:r>
      <w:r w:rsidRPr="007C1971">
        <w:rPr>
          <w:rFonts w:eastAsia="宋体"/>
          <w:b/>
          <w:i/>
          <w:iCs/>
          <w:sz w:val="22"/>
          <w:szCs w:val="20"/>
          <w:lang w:val="en-GB"/>
        </w:rPr>
        <w:t>cptm-SCell-r13</w:t>
      </w:r>
      <w:r w:rsidRPr="007C1971">
        <w:rPr>
          <w:rFonts w:eastAsia="宋体"/>
          <w:b/>
          <w:sz w:val="22"/>
          <w:szCs w:val="20"/>
          <w:lang w:val="en-GB"/>
        </w:rPr>
        <w:t xml:space="preserve"> is defined to indicate whether RRC_CONNECTED UEs support MBMS reception via SC-PTM on a frequency indicated in an </w:t>
      </w:r>
      <w:proofErr w:type="spellStart"/>
      <w:r w:rsidRPr="007C1971">
        <w:rPr>
          <w:rFonts w:eastAsia="宋体"/>
          <w:b/>
          <w:i/>
          <w:sz w:val="22"/>
          <w:szCs w:val="20"/>
          <w:lang w:val="en-GB"/>
        </w:rPr>
        <w:t>MBMSInterestIndication</w:t>
      </w:r>
      <w:proofErr w:type="spellEnd"/>
      <w:r w:rsidRPr="007C1971">
        <w:rPr>
          <w:rFonts w:eastAsia="宋体"/>
          <w:b/>
          <w:sz w:val="22"/>
          <w:szCs w:val="20"/>
          <w:lang w:val="en-GB"/>
        </w:rPr>
        <w:t xml:space="preserve"> message, when an </w:t>
      </w:r>
      <w:proofErr w:type="spellStart"/>
      <w:r w:rsidRPr="007C1971">
        <w:rPr>
          <w:rFonts w:eastAsia="宋体"/>
          <w:b/>
          <w:sz w:val="22"/>
          <w:szCs w:val="20"/>
          <w:lang w:val="en-GB"/>
        </w:rPr>
        <w:t>SCell</w:t>
      </w:r>
      <w:proofErr w:type="spellEnd"/>
      <w:r w:rsidRPr="007C1971">
        <w:rPr>
          <w:rFonts w:eastAsia="宋体"/>
          <w:b/>
          <w:sz w:val="22"/>
          <w:szCs w:val="20"/>
          <w:lang w:val="en-GB"/>
        </w:rPr>
        <w:t xml:space="preserve"> is configured on that frequency (regardless of whether the </w:t>
      </w:r>
      <w:proofErr w:type="spellStart"/>
      <w:r w:rsidRPr="007C1971">
        <w:rPr>
          <w:rFonts w:eastAsia="宋体"/>
          <w:b/>
          <w:sz w:val="22"/>
          <w:szCs w:val="20"/>
          <w:lang w:val="en-GB"/>
        </w:rPr>
        <w:t>SCell</w:t>
      </w:r>
      <w:proofErr w:type="spellEnd"/>
      <w:r w:rsidRPr="007C1971">
        <w:rPr>
          <w:rFonts w:eastAsia="宋体"/>
          <w:b/>
          <w:sz w:val="22"/>
          <w:szCs w:val="20"/>
          <w:lang w:val="en-GB"/>
        </w:rPr>
        <w:t xml:space="preserve"> is activated or deactivated).</w:t>
      </w:r>
    </w:p>
    <w:p w14:paraId="47FF4C42" w14:textId="77777777" w:rsidR="00323BB1" w:rsidRPr="00575534"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sidRPr="007C1971">
        <w:rPr>
          <w:rFonts w:eastAsia="宋体"/>
          <w:b/>
          <w:sz w:val="22"/>
          <w:szCs w:val="20"/>
          <w:lang w:val="en-GB"/>
        </w:rPr>
        <w:t>Observation 5:</w:t>
      </w:r>
      <w:r>
        <w:rPr>
          <w:rFonts w:eastAsia="宋体"/>
          <w:b/>
          <w:sz w:val="22"/>
          <w:szCs w:val="20"/>
          <w:lang w:val="en-GB"/>
        </w:rPr>
        <w:t xml:space="preserve"> In LTE SC-PTM, </w:t>
      </w:r>
      <w:r w:rsidRPr="00E5675A">
        <w:rPr>
          <w:rFonts w:eastAsia="宋体"/>
          <w:b/>
          <w:i/>
          <w:iCs/>
          <w:sz w:val="22"/>
          <w:szCs w:val="20"/>
          <w:lang w:val="en-GB"/>
        </w:rPr>
        <w:t>scptm-NonServingCell-r13</w:t>
      </w:r>
      <w:r>
        <w:rPr>
          <w:rFonts w:eastAsia="宋体"/>
          <w:b/>
          <w:sz w:val="22"/>
          <w:szCs w:val="20"/>
          <w:lang w:val="en-GB"/>
        </w:rPr>
        <w:t xml:space="preserve"> is</w:t>
      </w:r>
      <w:r w:rsidRPr="00F06EE2">
        <w:rPr>
          <w:rFonts w:eastAsia="宋体"/>
          <w:b/>
          <w:sz w:val="22"/>
          <w:szCs w:val="20"/>
          <w:lang w:val="en-GB"/>
        </w:rPr>
        <w:t xml:space="preserve"> defined to indicate whether RRC_CONNECTED UEs support MBMS reception via SC-PTM on a frequency indicated in an </w:t>
      </w:r>
      <w:proofErr w:type="spellStart"/>
      <w:r w:rsidRPr="00F06EE2">
        <w:rPr>
          <w:rFonts w:eastAsia="宋体"/>
          <w:b/>
          <w:i/>
          <w:sz w:val="22"/>
          <w:szCs w:val="20"/>
          <w:lang w:val="en-GB"/>
        </w:rPr>
        <w:t>MBMSInterestIndication</w:t>
      </w:r>
      <w:proofErr w:type="spellEnd"/>
      <w:r w:rsidRPr="00F06EE2">
        <w:rPr>
          <w:rFonts w:eastAsia="宋体"/>
          <w:b/>
          <w:sz w:val="22"/>
          <w:szCs w:val="20"/>
          <w:lang w:val="en-GB"/>
        </w:rPr>
        <w:t xml:space="preserve"> message, </w:t>
      </w:r>
      <w:r w:rsidRPr="00E5675A">
        <w:rPr>
          <w:rFonts w:eastAsia="宋体"/>
          <w:b/>
          <w:sz w:val="22"/>
          <w:szCs w:val="20"/>
          <w:lang w:val="en-GB"/>
        </w:rPr>
        <w:t xml:space="preserve">where (according to </w:t>
      </w:r>
      <w:proofErr w:type="spellStart"/>
      <w:r w:rsidRPr="00E5675A">
        <w:rPr>
          <w:rFonts w:eastAsia="宋体"/>
          <w:b/>
          <w:i/>
          <w:sz w:val="22"/>
          <w:szCs w:val="20"/>
          <w:lang w:val="en-GB"/>
        </w:rPr>
        <w:t>supportedBandCombination</w:t>
      </w:r>
      <w:proofErr w:type="spellEnd"/>
      <w:r w:rsidRPr="00E5675A">
        <w:rPr>
          <w:rFonts w:eastAsia="宋体"/>
          <w:b/>
          <w:sz w:val="22"/>
          <w:szCs w:val="20"/>
          <w:lang w:val="en-GB"/>
        </w:rPr>
        <w:t xml:space="preserve"> and network synchronization properties) a serving cell may be additionally configured</w:t>
      </w:r>
      <w:r>
        <w:rPr>
          <w:rFonts w:eastAsia="宋体"/>
          <w:b/>
          <w:sz w:val="22"/>
          <w:szCs w:val="20"/>
          <w:lang w:val="en-GB"/>
        </w:rPr>
        <w:t>.</w:t>
      </w:r>
    </w:p>
    <w:p w14:paraId="0BDA1845" w14:textId="77777777" w:rsidR="00323BB1"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Observation 6: </w:t>
      </w:r>
      <w:r w:rsidRPr="00FC5F06">
        <w:rPr>
          <w:rFonts w:eastAsia="宋体"/>
          <w:b/>
          <w:sz w:val="22"/>
          <w:szCs w:val="20"/>
          <w:lang w:val="en-GB"/>
        </w:rPr>
        <w:t xml:space="preserve">When UE indicates </w:t>
      </w:r>
      <w:r>
        <w:rPr>
          <w:rFonts w:eastAsia="宋体"/>
          <w:b/>
          <w:sz w:val="22"/>
          <w:szCs w:val="20"/>
          <w:lang w:val="en-GB"/>
        </w:rPr>
        <w:t>broadcast</w:t>
      </w:r>
      <w:r w:rsidRPr="00EF1D20">
        <w:rPr>
          <w:rFonts w:eastAsia="宋体"/>
          <w:b/>
          <w:sz w:val="22"/>
          <w:szCs w:val="20"/>
          <w:lang w:val="en-GB"/>
        </w:rPr>
        <w:t xml:space="preserve"> service IDs</w:t>
      </w:r>
      <w:r>
        <w:rPr>
          <w:rFonts w:eastAsia="宋体"/>
          <w:b/>
          <w:sz w:val="22"/>
          <w:szCs w:val="20"/>
          <w:lang w:val="en-GB"/>
        </w:rPr>
        <w:t xml:space="preserve"> in </w:t>
      </w:r>
      <w:r w:rsidRPr="00870659">
        <w:rPr>
          <w:rFonts w:eastAsia="宋体"/>
          <w:b/>
          <w:sz w:val="22"/>
          <w:szCs w:val="20"/>
          <w:lang w:val="en-GB"/>
        </w:rPr>
        <w:t xml:space="preserve">MBMS interest </w:t>
      </w:r>
      <w:r w:rsidRPr="00A26E1A">
        <w:rPr>
          <w:rFonts w:eastAsia="宋体"/>
          <w:b/>
          <w:bCs/>
          <w:sz w:val="22"/>
          <w:szCs w:val="20"/>
          <w:lang w:val="en-GB"/>
        </w:rPr>
        <w:t>indication</w:t>
      </w:r>
      <w:r w:rsidRPr="00FC5F06">
        <w:rPr>
          <w:rFonts w:eastAsia="宋体"/>
          <w:b/>
          <w:sz w:val="22"/>
          <w:szCs w:val="20"/>
          <w:lang w:val="en-GB"/>
        </w:rPr>
        <w:t xml:space="preserve">, </w:t>
      </w:r>
      <w:proofErr w:type="spellStart"/>
      <w:r w:rsidRPr="00FC5F06">
        <w:rPr>
          <w:rFonts w:eastAsia="宋体"/>
          <w:b/>
          <w:sz w:val="22"/>
          <w:szCs w:val="20"/>
          <w:lang w:val="en-GB"/>
        </w:rPr>
        <w:t>gNB</w:t>
      </w:r>
      <w:proofErr w:type="spellEnd"/>
      <w:r w:rsidRPr="00FC5F06">
        <w:rPr>
          <w:rFonts w:eastAsia="宋体"/>
          <w:b/>
          <w:sz w:val="22"/>
          <w:szCs w:val="20"/>
          <w:lang w:val="en-GB"/>
        </w:rPr>
        <w:t xml:space="preserve"> </w:t>
      </w:r>
      <w:r>
        <w:rPr>
          <w:rFonts w:eastAsia="宋体"/>
          <w:b/>
          <w:sz w:val="22"/>
          <w:szCs w:val="20"/>
          <w:lang w:val="en-GB"/>
        </w:rPr>
        <w:t xml:space="preserve">can </w:t>
      </w:r>
      <w:r w:rsidRPr="00FC5F06">
        <w:rPr>
          <w:rFonts w:eastAsia="宋体"/>
          <w:b/>
          <w:sz w:val="22"/>
          <w:szCs w:val="20"/>
          <w:lang w:val="en-GB"/>
        </w:rPr>
        <w:t>know the frequenc</w:t>
      </w:r>
      <w:r>
        <w:rPr>
          <w:rFonts w:eastAsia="宋体"/>
          <w:b/>
          <w:sz w:val="22"/>
          <w:szCs w:val="20"/>
          <w:lang w:val="en-GB"/>
        </w:rPr>
        <w:t>ies</w:t>
      </w:r>
      <w:r w:rsidRPr="00FC5F06">
        <w:rPr>
          <w:rFonts w:eastAsia="宋体"/>
          <w:b/>
          <w:sz w:val="22"/>
          <w:szCs w:val="20"/>
          <w:lang w:val="en-GB"/>
        </w:rPr>
        <w:t xml:space="preserve"> providing </w:t>
      </w:r>
      <w:r>
        <w:rPr>
          <w:rFonts w:eastAsia="宋体"/>
          <w:b/>
          <w:sz w:val="22"/>
          <w:szCs w:val="20"/>
          <w:lang w:val="en-GB"/>
        </w:rPr>
        <w:t>broadcast</w:t>
      </w:r>
      <w:r w:rsidRPr="00EF1D20">
        <w:rPr>
          <w:rFonts w:eastAsia="宋体"/>
          <w:b/>
          <w:sz w:val="22"/>
          <w:szCs w:val="20"/>
          <w:lang w:val="en-GB"/>
        </w:rPr>
        <w:t xml:space="preserve"> service</w:t>
      </w:r>
      <w:r>
        <w:rPr>
          <w:rFonts w:eastAsia="宋体"/>
          <w:b/>
          <w:sz w:val="22"/>
          <w:szCs w:val="20"/>
          <w:lang w:val="en-GB"/>
        </w:rPr>
        <w:t>s</w:t>
      </w:r>
      <w:r w:rsidRPr="00FC5F06">
        <w:rPr>
          <w:rFonts w:eastAsia="宋体"/>
          <w:b/>
          <w:sz w:val="22"/>
          <w:szCs w:val="20"/>
          <w:lang w:val="en-GB"/>
        </w:rPr>
        <w:t>.</w:t>
      </w:r>
    </w:p>
    <w:p w14:paraId="18B49760" w14:textId="77777777" w:rsidR="00323BB1"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Proposal 2: In NR MBS, MBS frequency is not indicated in </w:t>
      </w:r>
      <w:r w:rsidRPr="00F9130C">
        <w:rPr>
          <w:rFonts w:eastAsia="宋体"/>
          <w:b/>
          <w:sz w:val="22"/>
          <w:szCs w:val="20"/>
          <w:lang w:val="en-GB"/>
        </w:rPr>
        <w:t xml:space="preserve">MBS interest </w:t>
      </w:r>
      <w:r w:rsidRPr="00A26E1A">
        <w:rPr>
          <w:rFonts w:eastAsia="宋体"/>
          <w:b/>
          <w:sz w:val="22"/>
          <w:szCs w:val="20"/>
          <w:lang w:val="en-GB"/>
        </w:rPr>
        <w:t>indication</w:t>
      </w:r>
      <w:r>
        <w:rPr>
          <w:rFonts w:eastAsia="宋体"/>
          <w:b/>
          <w:sz w:val="22"/>
          <w:szCs w:val="20"/>
          <w:lang w:val="en-GB"/>
        </w:rPr>
        <w:t>.</w:t>
      </w:r>
    </w:p>
    <w:p w14:paraId="63200B93" w14:textId="77777777" w:rsidR="00323BB1"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Proposal 3: In NR MBS, broadcast</w:t>
      </w:r>
      <w:r w:rsidRPr="00EF1D20">
        <w:rPr>
          <w:rFonts w:eastAsia="宋体"/>
          <w:b/>
          <w:sz w:val="22"/>
          <w:szCs w:val="20"/>
          <w:lang w:val="en-GB"/>
        </w:rPr>
        <w:t xml:space="preserve"> service IDs</w:t>
      </w:r>
      <w:r w:rsidRPr="00C94148">
        <w:rPr>
          <w:rFonts w:eastAsia="宋体"/>
          <w:b/>
          <w:sz w:val="22"/>
          <w:szCs w:val="20"/>
          <w:lang w:val="en-GB"/>
        </w:rPr>
        <w:t xml:space="preserve"> indicated in </w:t>
      </w:r>
      <w:r w:rsidRPr="0086050C">
        <w:rPr>
          <w:rFonts w:eastAsia="宋体"/>
          <w:b/>
          <w:sz w:val="22"/>
          <w:szCs w:val="20"/>
          <w:lang w:val="en-GB"/>
        </w:rPr>
        <w:t xml:space="preserve">MBS interest </w:t>
      </w:r>
      <w:r w:rsidRPr="00A26E1A">
        <w:rPr>
          <w:rFonts w:eastAsia="宋体"/>
          <w:b/>
          <w:sz w:val="22"/>
          <w:szCs w:val="20"/>
          <w:lang w:val="en-GB"/>
        </w:rPr>
        <w:t>indication</w:t>
      </w:r>
      <w:r>
        <w:rPr>
          <w:rFonts w:eastAsia="宋体"/>
          <w:b/>
          <w:sz w:val="22"/>
          <w:szCs w:val="20"/>
          <w:lang w:val="en-GB"/>
        </w:rPr>
        <w:t xml:space="preserve"> implicitly indicates that t</w:t>
      </w:r>
      <w:r w:rsidRPr="00C94148">
        <w:rPr>
          <w:rFonts w:eastAsia="宋体"/>
          <w:b/>
          <w:sz w:val="22"/>
          <w:szCs w:val="20"/>
          <w:lang w:val="en-GB"/>
        </w:rPr>
        <w:t>he UE is capable of simultaneously receiving</w:t>
      </w:r>
      <w:r>
        <w:rPr>
          <w:rFonts w:eastAsia="宋体"/>
          <w:b/>
          <w:sz w:val="22"/>
          <w:szCs w:val="20"/>
          <w:lang w:val="en-GB"/>
        </w:rPr>
        <w:t xml:space="preserve"> </w:t>
      </w:r>
      <w:r>
        <w:rPr>
          <w:rFonts w:eastAsia="宋体" w:hint="eastAsia"/>
          <w:b/>
          <w:sz w:val="22"/>
          <w:szCs w:val="20"/>
          <w:lang w:val="en-GB"/>
        </w:rPr>
        <w:t>these</w:t>
      </w:r>
      <w:r>
        <w:rPr>
          <w:rFonts w:eastAsia="宋体"/>
          <w:b/>
          <w:sz w:val="22"/>
          <w:szCs w:val="20"/>
          <w:lang w:val="en-GB"/>
        </w:rPr>
        <w:t xml:space="preserve"> MBS services.</w:t>
      </w:r>
    </w:p>
    <w:p w14:paraId="5F68EE1A" w14:textId="77777777" w:rsidR="00323BB1"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sidRPr="007D220F">
        <w:rPr>
          <w:rFonts w:eastAsia="宋体"/>
          <w:b/>
          <w:sz w:val="22"/>
          <w:szCs w:val="20"/>
          <w:lang w:val="en-GB"/>
        </w:rPr>
        <w:t>Proposal</w:t>
      </w:r>
      <w:r>
        <w:rPr>
          <w:rFonts w:eastAsia="宋体"/>
          <w:b/>
          <w:sz w:val="22"/>
          <w:szCs w:val="20"/>
          <w:lang w:val="en-GB"/>
        </w:rPr>
        <w:t xml:space="preserve"> 4</w:t>
      </w:r>
      <w:r w:rsidRPr="007D220F">
        <w:rPr>
          <w:rFonts w:eastAsia="宋体"/>
          <w:b/>
          <w:sz w:val="22"/>
          <w:szCs w:val="20"/>
          <w:lang w:val="en-GB"/>
        </w:rPr>
        <w:t xml:space="preserve">: </w:t>
      </w:r>
      <w:r>
        <w:rPr>
          <w:rFonts w:eastAsia="宋体"/>
          <w:b/>
          <w:sz w:val="22"/>
          <w:szCs w:val="20"/>
          <w:lang w:val="en-GB"/>
        </w:rPr>
        <w:t>Broadcast</w:t>
      </w:r>
      <w:r w:rsidRPr="007D220F">
        <w:rPr>
          <w:rFonts w:eastAsia="宋体"/>
          <w:b/>
          <w:sz w:val="22"/>
          <w:szCs w:val="20"/>
          <w:lang w:val="en-GB"/>
        </w:rPr>
        <w:t xml:space="preserve"> service IDs are indicated sorted by decreasing order of interest p</w:t>
      </w:r>
      <w:r>
        <w:rPr>
          <w:rFonts w:eastAsia="宋体"/>
          <w:b/>
          <w:sz w:val="22"/>
          <w:szCs w:val="20"/>
          <w:lang w:val="en-GB"/>
        </w:rPr>
        <w:t>riority.</w:t>
      </w:r>
    </w:p>
    <w:p w14:paraId="57834445" w14:textId="77777777" w:rsidR="00323BB1"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Proposal 5: The capability parameter should be defined to indicate whether </w:t>
      </w:r>
      <w:r w:rsidRPr="00802994">
        <w:rPr>
          <w:rFonts w:eastAsia="宋体"/>
          <w:b/>
          <w:sz w:val="22"/>
          <w:szCs w:val="20"/>
          <w:lang w:val="en-GB"/>
        </w:rPr>
        <w:t xml:space="preserve">RRC_CONNECTED UEs support </w:t>
      </w:r>
      <w:r>
        <w:rPr>
          <w:rFonts w:eastAsia="宋体"/>
          <w:b/>
          <w:sz w:val="22"/>
          <w:szCs w:val="20"/>
          <w:lang w:val="en-GB"/>
        </w:rPr>
        <w:t>to receive broadcast service</w:t>
      </w:r>
      <w:r w:rsidRPr="00802994">
        <w:rPr>
          <w:rFonts w:eastAsia="宋体"/>
          <w:b/>
          <w:sz w:val="22"/>
          <w:szCs w:val="20"/>
          <w:lang w:val="en-GB"/>
        </w:rPr>
        <w:t xml:space="preserve"> </w:t>
      </w:r>
      <w:r w:rsidRPr="007127E7">
        <w:rPr>
          <w:rFonts w:eastAsia="宋体"/>
          <w:b/>
          <w:sz w:val="22"/>
          <w:szCs w:val="20"/>
          <w:lang w:val="en-GB"/>
        </w:rPr>
        <w:t xml:space="preserve">indicated in an </w:t>
      </w:r>
      <w:r w:rsidRPr="007127E7">
        <w:rPr>
          <w:rFonts w:eastAsia="宋体"/>
          <w:b/>
          <w:iCs/>
          <w:sz w:val="22"/>
          <w:szCs w:val="20"/>
          <w:lang w:val="en-GB"/>
        </w:rPr>
        <w:t xml:space="preserve">MBS interest indication </w:t>
      </w:r>
      <w:r w:rsidRPr="007127E7">
        <w:rPr>
          <w:rFonts w:eastAsia="宋体"/>
          <w:b/>
          <w:sz w:val="22"/>
          <w:szCs w:val="20"/>
          <w:lang w:val="en-GB"/>
        </w:rPr>
        <w:t xml:space="preserve">message </w:t>
      </w:r>
      <w:r w:rsidRPr="00802994">
        <w:rPr>
          <w:rFonts w:eastAsia="宋体"/>
          <w:b/>
          <w:sz w:val="22"/>
          <w:szCs w:val="20"/>
          <w:lang w:val="en-GB"/>
        </w:rPr>
        <w:t>on a frequency</w:t>
      </w:r>
      <w:r>
        <w:rPr>
          <w:rFonts w:eastAsia="宋体"/>
          <w:b/>
          <w:sz w:val="22"/>
          <w:szCs w:val="20"/>
          <w:lang w:val="en-GB"/>
        </w:rPr>
        <w:t xml:space="preserve"> </w:t>
      </w:r>
      <w:r w:rsidRPr="00802994">
        <w:rPr>
          <w:rFonts w:eastAsia="宋体"/>
          <w:b/>
          <w:sz w:val="22"/>
          <w:szCs w:val="20"/>
          <w:lang w:val="en-GB"/>
        </w:rPr>
        <w:t>wh</w:t>
      </w:r>
      <w:r>
        <w:rPr>
          <w:rFonts w:eastAsia="宋体"/>
          <w:b/>
          <w:sz w:val="22"/>
          <w:szCs w:val="20"/>
          <w:lang w:val="en-GB"/>
        </w:rPr>
        <w:t>ere</w:t>
      </w:r>
      <w:r w:rsidRPr="00802994">
        <w:rPr>
          <w:rFonts w:eastAsia="宋体"/>
          <w:b/>
          <w:sz w:val="22"/>
          <w:szCs w:val="20"/>
          <w:lang w:val="en-GB"/>
        </w:rPr>
        <w:t xml:space="preserve"> an </w:t>
      </w:r>
      <w:proofErr w:type="spellStart"/>
      <w:r w:rsidRPr="00802994">
        <w:rPr>
          <w:rFonts w:eastAsia="宋体"/>
          <w:b/>
          <w:sz w:val="22"/>
          <w:szCs w:val="20"/>
          <w:lang w:val="en-GB"/>
        </w:rPr>
        <w:t>SCell</w:t>
      </w:r>
      <w:proofErr w:type="spellEnd"/>
      <w:r w:rsidRPr="00802994">
        <w:rPr>
          <w:rFonts w:eastAsia="宋体"/>
          <w:b/>
          <w:sz w:val="22"/>
          <w:szCs w:val="20"/>
          <w:lang w:val="en-GB"/>
        </w:rPr>
        <w:t xml:space="preserve"> is configured</w:t>
      </w:r>
      <w:r w:rsidRPr="003D55A4">
        <w:rPr>
          <w:rFonts w:eastAsia="宋体"/>
          <w:b/>
          <w:sz w:val="22"/>
          <w:szCs w:val="20"/>
          <w:lang w:val="en-GB"/>
        </w:rPr>
        <w:t>.</w:t>
      </w:r>
    </w:p>
    <w:p w14:paraId="61DEE953" w14:textId="77777777" w:rsidR="00323BB1"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Proposal 6: The capability parameter should be defined to indicate whether </w:t>
      </w:r>
      <w:r w:rsidRPr="00802994">
        <w:rPr>
          <w:rFonts w:eastAsia="宋体"/>
          <w:b/>
          <w:sz w:val="22"/>
          <w:szCs w:val="20"/>
          <w:lang w:val="en-GB"/>
        </w:rPr>
        <w:t xml:space="preserve">RRC_CONNECTED UEs support </w:t>
      </w:r>
      <w:r>
        <w:rPr>
          <w:rFonts w:eastAsia="宋体"/>
          <w:b/>
          <w:sz w:val="22"/>
          <w:szCs w:val="20"/>
          <w:lang w:val="en-GB"/>
        </w:rPr>
        <w:t>to receive broadcast service</w:t>
      </w:r>
      <w:r w:rsidRPr="00802994">
        <w:rPr>
          <w:rFonts w:eastAsia="宋体"/>
          <w:b/>
          <w:sz w:val="22"/>
          <w:szCs w:val="20"/>
          <w:lang w:val="en-GB"/>
        </w:rPr>
        <w:t xml:space="preserve"> </w:t>
      </w:r>
      <w:r w:rsidRPr="007127E7">
        <w:rPr>
          <w:rFonts w:eastAsia="宋体"/>
          <w:b/>
          <w:sz w:val="22"/>
          <w:szCs w:val="20"/>
          <w:lang w:val="en-GB"/>
        </w:rPr>
        <w:t xml:space="preserve">indicated in an </w:t>
      </w:r>
      <w:r w:rsidRPr="007127E7">
        <w:rPr>
          <w:rFonts w:eastAsia="宋体"/>
          <w:b/>
          <w:iCs/>
          <w:sz w:val="22"/>
          <w:szCs w:val="20"/>
          <w:lang w:val="en-GB"/>
        </w:rPr>
        <w:t xml:space="preserve">MBS interest indication </w:t>
      </w:r>
      <w:r w:rsidRPr="007127E7">
        <w:rPr>
          <w:rFonts w:eastAsia="宋体"/>
          <w:b/>
          <w:sz w:val="22"/>
          <w:szCs w:val="20"/>
          <w:lang w:val="en-GB"/>
        </w:rPr>
        <w:t xml:space="preserve">message </w:t>
      </w:r>
      <w:r w:rsidRPr="00802994">
        <w:rPr>
          <w:rFonts w:eastAsia="宋体"/>
          <w:b/>
          <w:sz w:val="22"/>
          <w:szCs w:val="20"/>
          <w:lang w:val="en-GB"/>
        </w:rPr>
        <w:t>on a frequency</w:t>
      </w:r>
      <w:r>
        <w:rPr>
          <w:rFonts w:eastAsia="宋体"/>
          <w:b/>
          <w:sz w:val="22"/>
          <w:szCs w:val="20"/>
          <w:lang w:val="en-GB"/>
        </w:rPr>
        <w:t xml:space="preserve"> </w:t>
      </w:r>
      <w:r w:rsidRPr="00802994">
        <w:rPr>
          <w:rFonts w:eastAsia="宋体"/>
          <w:b/>
          <w:sz w:val="22"/>
          <w:szCs w:val="20"/>
          <w:lang w:val="en-GB"/>
        </w:rPr>
        <w:t>wh</w:t>
      </w:r>
      <w:r>
        <w:rPr>
          <w:rFonts w:eastAsia="宋体"/>
          <w:b/>
          <w:sz w:val="22"/>
          <w:szCs w:val="20"/>
          <w:lang w:val="en-GB"/>
        </w:rPr>
        <w:t>ere</w:t>
      </w:r>
      <w:r w:rsidRPr="00802994">
        <w:rPr>
          <w:rFonts w:eastAsia="宋体"/>
          <w:b/>
          <w:sz w:val="22"/>
          <w:szCs w:val="20"/>
          <w:lang w:val="en-GB"/>
        </w:rPr>
        <w:t xml:space="preserve"> </w:t>
      </w:r>
      <w:r w:rsidRPr="000263D8">
        <w:rPr>
          <w:rFonts w:eastAsia="宋体"/>
          <w:b/>
          <w:sz w:val="22"/>
          <w:szCs w:val="20"/>
          <w:lang w:val="en-GB"/>
        </w:rPr>
        <w:t>a serving cell may be additionally configured</w:t>
      </w:r>
      <w:r w:rsidRPr="003D55A4">
        <w:rPr>
          <w:rFonts w:eastAsia="宋体"/>
          <w:b/>
          <w:sz w:val="22"/>
          <w:szCs w:val="20"/>
          <w:lang w:val="en-GB"/>
        </w:rPr>
        <w:t>.</w:t>
      </w:r>
    </w:p>
    <w:p w14:paraId="3FAA0253" w14:textId="77777777" w:rsidR="00323BB1" w:rsidRPr="00A206E0" w:rsidRDefault="00323BB1" w:rsidP="00323BB1">
      <w:pPr>
        <w:widowControl/>
        <w:overflowPunct w:val="0"/>
        <w:autoSpaceDE w:val="0"/>
        <w:autoSpaceDN w:val="0"/>
        <w:adjustRightInd w:val="0"/>
        <w:spacing w:after="120" w:line="288" w:lineRule="auto"/>
        <w:textAlignment w:val="baseline"/>
        <w:rPr>
          <w:rFonts w:eastAsia="宋体"/>
          <w:bCs/>
          <w:sz w:val="22"/>
          <w:szCs w:val="20"/>
          <w:lang w:val="en-GB"/>
        </w:rPr>
      </w:pPr>
      <w:r w:rsidRPr="00FA01AA">
        <w:rPr>
          <w:rFonts w:eastAsia="宋体"/>
          <w:bCs/>
          <w:sz w:val="22"/>
          <w:szCs w:val="20"/>
          <w:lang w:val="en-GB"/>
        </w:rPr>
        <w:t xml:space="preserve">Regarding the </w:t>
      </w:r>
      <w:r>
        <w:rPr>
          <w:rFonts w:eastAsia="宋体"/>
          <w:bCs/>
          <w:sz w:val="22"/>
          <w:szCs w:val="20"/>
          <w:lang w:val="en-GB"/>
        </w:rPr>
        <w:t xml:space="preserve">RRC message, several options have been discussed in the </w:t>
      </w:r>
      <w:r w:rsidRPr="001C3BD1">
        <w:rPr>
          <w:rFonts w:eastAsia="宋体"/>
          <w:bCs/>
          <w:sz w:val="22"/>
          <w:szCs w:val="20"/>
        </w:rPr>
        <w:t>Post114e-073 email discussion</w:t>
      </w:r>
      <w:r>
        <w:rPr>
          <w:rFonts w:eastAsia="宋体"/>
          <w:bCs/>
          <w:sz w:val="22"/>
          <w:szCs w:val="20"/>
          <w:lang w:val="en-GB"/>
        </w:rPr>
        <w:t xml:space="preserve">. Considering that LTE SC-PTM had fully discussed the content and </w:t>
      </w:r>
      <w:r w:rsidRPr="009D4E4C">
        <w:rPr>
          <w:rFonts w:eastAsia="宋体"/>
          <w:bCs/>
          <w:sz w:val="22"/>
          <w:szCs w:val="20"/>
          <w:lang w:val="en-GB"/>
        </w:rPr>
        <w:t>initiation</w:t>
      </w:r>
      <w:r>
        <w:rPr>
          <w:rFonts w:eastAsia="宋体"/>
          <w:bCs/>
          <w:sz w:val="22"/>
          <w:szCs w:val="20"/>
          <w:lang w:val="en-GB"/>
        </w:rPr>
        <w:t xml:space="preserve"> conditions of MBS interest indication for different cases, </w:t>
      </w:r>
      <w:proofErr w:type="spellStart"/>
      <w:r>
        <w:rPr>
          <w:rFonts w:eastAsia="宋体"/>
          <w:bCs/>
          <w:sz w:val="22"/>
          <w:szCs w:val="20"/>
          <w:lang w:val="en-GB"/>
        </w:rPr>
        <w:t>MBMSInterestIndication</w:t>
      </w:r>
      <w:proofErr w:type="spellEnd"/>
      <w:r>
        <w:rPr>
          <w:rFonts w:eastAsia="宋体"/>
          <w:bCs/>
          <w:sz w:val="22"/>
          <w:szCs w:val="20"/>
          <w:lang w:val="en-GB"/>
        </w:rPr>
        <w:t xml:space="preserve"> message can be reused in NR MBS to save work time and standard effort. Therefore, we have the following proposal, </w:t>
      </w:r>
    </w:p>
    <w:p w14:paraId="2514A520" w14:textId="302B7019" w:rsidR="0043030A" w:rsidRPr="00323BB1" w:rsidRDefault="00323BB1" w:rsidP="00323BB1">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Proposal 7: </w:t>
      </w:r>
      <w:r w:rsidRPr="00BD40CF">
        <w:rPr>
          <w:rFonts w:eastAsia="宋体"/>
          <w:b/>
          <w:sz w:val="22"/>
          <w:szCs w:val="20"/>
          <w:lang w:val="en-GB"/>
        </w:rPr>
        <w:t>New RRC message (</w:t>
      </w:r>
      <w:proofErr w:type="gramStart"/>
      <w:r w:rsidRPr="00BD40CF">
        <w:rPr>
          <w:rFonts w:eastAsia="宋体"/>
          <w:b/>
          <w:sz w:val="22"/>
          <w:szCs w:val="20"/>
          <w:lang w:val="en-GB"/>
        </w:rPr>
        <w:t>e.g.</w:t>
      </w:r>
      <w:proofErr w:type="gramEnd"/>
      <w:r w:rsidRPr="00BD40CF">
        <w:rPr>
          <w:rFonts w:eastAsia="宋体"/>
          <w:b/>
          <w:sz w:val="22"/>
          <w:szCs w:val="20"/>
          <w:lang w:val="en-GB"/>
        </w:rPr>
        <w:t xml:space="preserve"> </w:t>
      </w:r>
      <w:proofErr w:type="spellStart"/>
      <w:r w:rsidRPr="00BD40CF">
        <w:rPr>
          <w:rFonts w:eastAsia="宋体"/>
          <w:b/>
          <w:sz w:val="22"/>
          <w:szCs w:val="20"/>
          <w:lang w:val="en-GB"/>
        </w:rPr>
        <w:t>MBSInterestIndication</w:t>
      </w:r>
      <w:proofErr w:type="spellEnd"/>
      <w:r w:rsidRPr="00BD40CF">
        <w:rPr>
          <w:rFonts w:eastAsia="宋体"/>
          <w:b/>
          <w:sz w:val="22"/>
          <w:szCs w:val="20"/>
          <w:lang w:val="en-GB"/>
        </w:rPr>
        <w:t xml:space="preserve">) is used to indicate </w:t>
      </w:r>
      <w:r w:rsidRPr="00F9130C">
        <w:rPr>
          <w:rFonts w:eastAsia="宋体"/>
          <w:b/>
          <w:sz w:val="22"/>
          <w:szCs w:val="20"/>
          <w:lang w:val="en-GB"/>
        </w:rPr>
        <w:t xml:space="preserve">MBS interest </w:t>
      </w:r>
      <w:r w:rsidRPr="00A26E1A">
        <w:rPr>
          <w:rFonts w:eastAsia="宋体"/>
          <w:b/>
          <w:sz w:val="22"/>
          <w:szCs w:val="20"/>
          <w:lang w:val="en-GB"/>
        </w:rPr>
        <w:t>indication</w:t>
      </w:r>
      <w:r>
        <w:rPr>
          <w:rFonts w:eastAsia="宋体"/>
          <w:b/>
          <w:sz w:val="22"/>
          <w:szCs w:val="20"/>
          <w:lang w:val="en-GB"/>
        </w:rPr>
        <w:t>.</w:t>
      </w:r>
    </w:p>
    <w:p w14:paraId="2B2FAA24" w14:textId="31112DE2" w:rsidR="00F07FA5" w:rsidRPr="00F07FA5" w:rsidRDefault="000E7403" w:rsidP="00BE6D00">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31" w:name="_Toc502437832"/>
      <w:r>
        <w:rPr>
          <w:rFonts w:ascii="Arial" w:eastAsia="宋体" w:hAnsi="Arial"/>
          <w:sz w:val="36"/>
          <w:szCs w:val="36"/>
          <w:lang w:val="en-GB"/>
        </w:rPr>
        <w:t>4.</w:t>
      </w:r>
      <w:r w:rsidR="00F26A12" w:rsidRPr="00F26A12">
        <w:rPr>
          <w:rFonts w:ascii="Arial" w:eastAsia="宋体" w:hAnsi="Arial"/>
          <w:sz w:val="36"/>
          <w:szCs w:val="36"/>
          <w:lang w:val="en-GB"/>
        </w:rPr>
        <w:t>Reference</w:t>
      </w:r>
      <w:bookmarkEnd w:id="31"/>
    </w:p>
    <w:p w14:paraId="60495113" w14:textId="744EDBF3" w:rsidR="00B42EAE" w:rsidRPr="00BD2F21" w:rsidRDefault="00B42EAE" w:rsidP="00B42EAE">
      <w:pPr>
        <w:keepLines/>
        <w:widowControl/>
        <w:overflowPunct w:val="0"/>
        <w:autoSpaceDE w:val="0"/>
        <w:autoSpaceDN w:val="0"/>
        <w:adjustRightInd w:val="0"/>
        <w:spacing w:after="180"/>
        <w:rPr>
          <w:rFonts w:eastAsia="Times New Roman"/>
          <w:sz w:val="22"/>
          <w:szCs w:val="22"/>
        </w:rPr>
      </w:pPr>
      <w:r w:rsidRPr="00BD2F21">
        <w:rPr>
          <w:rFonts w:eastAsia="Times New Roman"/>
          <w:sz w:val="22"/>
          <w:szCs w:val="22"/>
        </w:rPr>
        <w:t>[</w:t>
      </w:r>
      <w:r w:rsidRPr="00BD2F21">
        <w:rPr>
          <w:sz w:val="22"/>
          <w:szCs w:val="22"/>
        </w:rPr>
        <w:t>1</w:t>
      </w:r>
      <w:r w:rsidRPr="00BD2F21">
        <w:rPr>
          <w:rFonts w:eastAsia="Times New Roman"/>
          <w:sz w:val="22"/>
          <w:szCs w:val="22"/>
        </w:rPr>
        <w:t>] TS36</w:t>
      </w:r>
      <w:r w:rsidRPr="00BD2F21">
        <w:rPr>
          <w:rFonts w:eastAsia="Times New Roman"/>
          <w:sz w:val="22"/>
          <w:szCs w:val="22"/>
          <w:lang w:val="en-GB"/>
        </w:rPr>
        <w:t>.304-g</w:t>
      </w:r>
      <w:r w:rsidR="00BD2F21" w:rsidRPr="00BD2F21">
        <w:rPr>
          <w:sz w:val="22"/>
          <w:szCs w:val="22"/>
          <w:lang w:val="en-GB"/>
        </w:rPr>
        <w:t>4</w:t>
      </w:r>
      <w:r w:rsidRPr="00BD2F21">
        <w:rPr>
          <w:rFonts w:eastAsia="Times New Roman"/>
          <w:sz w:val="22"/>
          <w:szCs w:val="22"/>
          <w:lang w:val="en-GB"/>
        </w:rPr>
        <w:t xml:space="preserve">0, </w:t>
      </w:r>
      <w:r w:rsidRPr="00BD2F21">
        <w:rPr>
          <w:rFonts w:eastAsia="Times New Roman"/>
          <w:sz w:val="22"/>
          <w:szCs w:val="22"/>
        </w:rPr>
        <w:t>" Evolved Universal Terrestrial Radio Access (E-UTRA); User Equipment (UE) procedures in idle mode ".</w:t>
      </w:r>
    </w:p>
    <w:p w14:paraId="6311987F" w14:textId="3CA7A0A0" w:rsidR="00B42EAE" w:rsidRPr="00BD2F21" w:rsidRDefault="00B42EAE" w:rsidP="00B42EAE">
      <w:pPr>
        <w:keepLines/>
        <w:widowControl/>
        <w:overflowPunct w:val="0"/>
        <w:autoSpaceDE w:val="0"/>
        <w:autoSpaceDN w:val="0"/>
        <w:adjustRightInd w:val="0"/>
        <w:spacing w:after="180"/>
        <w:rPr>
          <w:rFonts w:eastAsia="Times New Roman"/>
          <w:sz w:val="22"/>
          <w:szCs w:val="22"/>
        </w:rPr>
      </w:pPr>
      <w:r w:rsidRPr="00BD2F21">
        <w:rPr>
          <w:rFonts w:eastAsia="Times New Roman"/>
          <w:sz w:val="22"/>
          <w:szCs w:val="22"/>
        </w:rPr>
        <w:t xml:space="preserve">[2] </w:t>
      </w:r>
      <w:r w:rsidRPr="00BD2F21">
        <w:rPr>
          <w:rFonts w:eastAsia="Times New Roman"/>
          <w:sz w:val="22"/>
          <w:szCs w:val="22"/>
          <w:lang w:val="en-GB"/>
        </w:rPr>
        <w:t>TS36.300-</w:t>
      </w:r>
      <w:r w:rsidRPr="00BD2F21">
        <w:rPr>
          <w:rFonts w:eastAsia="Times New Roman"/>
          <w:sz w:val="22"/>
          <w:szCs w:val="22"/>
        </w:rPr>
        <w:t>g</w:t>
      </w:r>
      <w:r w:rsidR="00BD2F21" w:rsidRPr="00BD2F21">
        <w:rPr>
          <w:sz w:val="22"/>
          <w:szCs w:val="22"/>
        </w:rPr>
        <w:t>6</w:t>
      </w:r>
      <w:r w:rsidRPr="00BD2F21">
        <w:rPr>
          <w:rFonts w:eastAsia="Times New Roman"/>
          <w:sz w:val="22"/>
          <w:szCs w:val="22"/>
        </w:rPr>
        <w:t>0, " Evolved Universal Terrestrial Radio Access (E-UTRA) and Evolved Universal Terrestrial Radio Access Network (E-UTRAN</w:t>
      </w:r>
      <w:proofErr w:type="gramStart"/>
      <w:r w:rsidRPr="00BD2F21">
        <w:rPr>
          <w:rFonts w:eastAsia="Times New Roman"/>
          <w:sz w:val="22"/>
          <w:szCs w:val="22"/>
        </w:rPr>
        <w:t>);Overall</w:t>
      </w:r>
      <w:proofErr w:type="gramEnd"/>
      <w:r w:rsidRPr="00BD2F21">
        <w:rPr>
          <w:rFonts w:eastAsia="Times New Roman"/>
          <w:sz w:val="22"/>
          <w:szCs w:val="22"/>
        </w:rPr>
        <w:t xml:space="preserve"> </w:t>
      </w:r>
      <w:proofErr w:type="spellStart"/>
      <w:r w:rsidRPr="00BD2F21">
        <w:rPr>
          <w:rFonts w:eastAsia="Times New Roman"/>
          <w:sz w:val="22"/>
          <w:szCs w:val="22"/>
        </w:rPr>
        <w:t>description;Stage</w:t>
      </w:r>
      <w:proofErr w:type="spellEnd"/>
      <w:r w:rsidRPr="00BD2F21">
        <w:rPr>
          <w:rFonts w:eastAsia="Times New Roman"/>
          <w:sz w:val="22"/>
          <w:szCs w:val="22"/>
        </w:rPr>
        <w:t xml:space="preserve"> 2 ".</w:t>
      </w:r>
    </w:p>
    <w:p w14:paraId="58B4786C" w14:textId="2FE8F92C" w:rsidR="00B42EAE" w:rsidRPr="00BD2F21" w:rsidRDefault="00B42EAE" w:rsidP="00B42EAE">
      <w:pPr>
        <w:keepLines/>
        <w:widowControl/>
        <w:overflowPunct w:val="0"/>
        <w:autoSpaceDE w:val="0"/>
        <w:autoSpaceDN w:val="0"/>
        <w:adjustRightInd w:val="0"/>
        <w:spacing w:after="180"/>
        <w:rPr>
          <w:rFonts w:eastAsia="Times New Roman"/>
          <w:sz w:val="22"/>
          <w:szCs w:val="22"/>
        </w:rPr>
      </w:pPr>
      <w:r w:rsidRPr="00BD2F21">
        <w:rPr>
          <w:rFonts w:eastAsia="Times New Roman"/>
          <w:sz w:val="22"/>
          <w:szCs w:val="22"/>
        </w:rPr>
        <w:t>[</w:t>
      </w:r>
      <w:r w:rsidRPr="00BD2F21">
        <w:rPr>
          <w:sz w:val="22"/>
          <w:szCs w:val="22"/>
        </w:rPr>
        <w:t>3</w:t>
      </w:r>
      <w:r w:rsidRPr="00BD2F21">
        <w:rPr>
          <w:rFonts w:eastAsia="Times New Roman"/>
          <w:sz w:val="22"/>
          <w:szCs w:val="22"/>
        </w:rPr>
        <w:t>] TS36.331-</w:t>
      </w:r>
      <w:bookmarkStart w:id="32" w:name="_Hlk71624818"/>
      <w:r w:rsidRPr="00BD2F21">
        <w:rPr>
          <w:rFonts w:eastAsia="Times New Roman"/>
          <w:sz w:val="22"/>
          <w:szCs w:val="22"/>
        </w:rPr>
        <w:t>g</w:t>
      </w:r>
      <w:r w:rsidR="00BD2F21" w:rsidRPr="00BD2F21">
        <w:rPr>
          <w:sz w:val="22"/>
          <w:szCs w:val="22"/>
        </w:rPr>
        <w:t>5</w:t>
      </w:r>
      <w:r w:rsidRPr="00BD2F21">
        <w:rPr>
          <w:rFonts w:eastAsia="Times New Roman"/>
          <w:sz w:val="22"/>
          <w:szCs w:val="22"/>
        </w:rPr>
        <w:t xml:space="preserve">0, " Evolved Universal Terrestrial Radio Access (E-UTRA); Radio Resource Control (RRC); </w:t>
      </w:r>
    </w:p>
    <w:p w14:paraId="5FCA59A1" w14:textId="0C50B08C" w:rsidR="00F07FA5" w:rsidRPr="00BD2F21" w:rsidRDefault="00B42EAE" w:rsidP="00B42EAE">
      <w:pPr>
        <w:keepLines/>
        <w:widowControl/>
        <w:overflowPunct w:val="0"/>
        <w:autoSpaceDE w:val="0"/>
        <w:autoSpaceDN w:val="0"/>
        <w:adjustRightInd w:val="0"/>
        <w:spacing w:after="180"/>
        <w:rPr>
          <w:rFonts w:eastAsia="Times New Roman"/>
          <w:sz w:val="22"/>
          <w:szCs w:val="22"/>
        </w:rPr>
      </w:pPr>
      <w:r w:rsidRPr="00BD2F21">
        <w:rPr>
          <w:rFonts w:eastAsia="Times New Roman"/>
          <w:sz w:val="22"/>
          <w:szCs w:val="22"/>
        </w:rPr>
        <w:t xml:space="preserve">    Protocol specification ".</w:t>
      </w:r>
      <w:bookmarkEnd w:id="32"/>
    </w:p>
    <w:p w14:paraId="72DFDF60" w14:textId="77777777" w:rsidR="00F07FA5" w:rsidRPr="00F26A12" w:rsidRDefault="00F07FA5" w:rsidP="00BE6D00">
      <w:pPr>
        <w:rPr>
          <w:lang w:val="en-GB"/>
        </w:rPr>
      </w:pPr>
    </w:p>
    <w:sectPr w:rsidR="00F07FA5" w:rsidRPr="00F26A12" w:rsidSect="004E5F54">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812A2" w14:textId="77777777" w:rsidR="008B4727" w:rsidRDefault="008B4727">
      <w:r>
        <w:separator/>
      </w:r>
    </w:p>
  </w:endnote>
  <w:endnote w:type="continuationSeparator" w:id="0">
    <w:p w14:paraId="0792F5B5" w14:textId="77777777" w:rsidR="008B4727" w:rsidRDefault="008B4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802FF" w14:textId="77777777" w:rsidR="00C20E40" w:rsidRDefault="008F3CE4" w:rsidP="004E5F54">
    <w:pPr>
      <w:pStyle w:val="a3"/>
      <w:tabs>
        <w:tab w:val="center" w:pos="4820"/>
        <w:tab w:val="right" w:pos="9639"/>
      </w:tabs>
      <w:jc w:val="left"/>
    </w:pP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EA772" w14:textId="77777777" w:rsidR="008B4727" w:rsidRDefault="008B4727">
      <w:r>
        <w:separator/>
      </w:r>
    </w:p>
  </w:footnote>
  <w:footnote w:type="continuationSeparator" w:id="0">
    <w:p w14:paraId="2AA8F387" w14:textId="77777777" w:rsidR="008B4727" w:rsidRDefault="008B4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14032"/>
    <w:multiLevelType w:val="hybridMultilevel"/>
    <w:tmpl w:val="61F0BB8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58738A"/>
    <w:multiLevelType w:val="hybridMultilevel"/>
    <w:tmpl w:val="0EFEAD02"/>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125F6F1A"/>
    <w:multiLevelType w:val="hybridMultilevel"/>
    <w:tmpl w:val="25F48128"/>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19E63049"/>
    <w:multiLevelType w:val="hybridMultilevel"/>
    <w:tmpl w:val="ADA89436"/>
    <w:lvl w:ilvl="0" w:tplc="A1B4F720">
      <w:start w:val="1"/>
      <w:numFmt w:val="bullet"/>
      <w:lvlText w:val=""/>
      <w:lvlJc w:val="left"/>
      <w:pPr>
        <w:ind w:left="1380" w:hanging="360"/>
      </w:pPr>
      <w:rPr>
        <w:rFonts w:ascii="Wingdings" w:hAnsi="Wingdings"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5" w15:restartNumberingAfterBreak="0">
    <w:nsid w:val="28A927E1"/>
    <w:multiLevelType w:val="hybridMultilevel"/>
    <w:tmpl w:val="5AEED3D8"/>
    <w:lvl w:ilvl="0" w:tplc="11A8D27C">
      <w:start w:val="1"/>
      <w:numFmt w:val="bullet"/>
      <w:lvlText w:val="#"/>
      <w:lvlJc w:val="left"/>
      <w:pPr>
        <w:ind w:left="1050" w:hanging="360"/>
      </w:pPr>
      <w:rPr>
        <w:rFonts w:ascii="Courier New" w:hAnsi="Courier New"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6" w15:restartNumberingAfterBreak="0">
    <w:nsid w:val="336E523A"/>
    <w:multiLevelType w:val="hybridMultilevel"/>
    <w:tmpl w:val="29C85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493C98"/>
    <w:multiLevelType w:val="hybridMultilevel"/>
    <w:tmpl w:val="FA5ADF22"/>
    <w:lvl w:ilvl="0" w:tplc="5290BF4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43CB14FB"/>
    <w:multiLevelType w:val="hybridMultilevel"/>
    <w:tmpl w:val="3B16097A"/>
    <w:lvl w:ilvl="0" w:tplc="7F487A8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77203D"/>
    <w:multiLevelType w:val="hybridMultilevel"/>
    <w:tmpl w:val="1D8E28C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3D02C27"/>
    <w:multiLevelType w:val="hybridMultilevel"/>
    <w:tmpl w:val="F07C7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1C655F"/>
    <w:multiLevelType w:val="hybridMultilevel"/>
    <w:tmpl w:val="570A914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9B69E3"/>
    <w:multiLevelType w:val="hybridMultilevel"/>
    <w:tmpl w:val="1152D0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8703B5"/>
    <w:multiLevelType w:val="hybridMultilevel"/>
    <w:tmpl w:val="E2E29E28"/>
    <w:lvl w:ilvl="0" w:tplc="4CB0741A">
      <w:start w:val="4"/>
      <w:numFmt w:val="bullet"/>
      <w:lvlText w:val="-"/>
      <w:lvlJc w:val="left"/>
      <w:pPr>
        <w:ind w:left="1979" w:hanging="360"/>
      </w:pPr>
      <w:rPr>
        <w:rFonts w:ascii="Times New Roman" w:eastAsia="Times New Roman" w:hAnsi="Times New Roman" w:cs="Times New Roman" w:hint="default"/>
        <w:color w:val="auto"/>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5" w15:restartNumberingAfterBreak="0">
    <w:nsid w:val="740B1DA4"/>
    <w:multiLevelType w:val="hybridMultilevel"/>
    <w:tmpl w:val="0F581F50"/>
    <w:lvl w:ilvl="0" w:tplc="11A8D27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E63B6"/>
    <w:multiLevelType w:val="hybridMultilevel"/>
    <w:tmpl w:val="49605E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C30C1E"/>
    <w:multiLevelType w:val="hybridMultilevel"/>
    <w:tmpl w:val="F58A76F8"/>
    <w:lvl w:ilvl="0" w:tplc="4CB0741A">
      <w:start w:val="4"/>
      <w:numFmt w:val="bullet"/>
      <w:lvlText w:val="-"/>
      <w:lvlJc w:val="left"/>
      <w:pPr>
        <w:ind w:left="2339" w:hanging="360"/>
      </w:pPr>
      <w:rPr>
        <w:rFonts w:ascii="Times New Roman" w:eastAsia="Times New Roman" w:hAnsi="Times New Roman" w:cs="Times New Roman" w:hint="default"/>
        <w:color w:val="auto"/>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18"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16"/>
  </w:num>
  <w:num w:numId="6">
    <w:abstractNumId w:val="13"/>
  </w:num>
  <w:num w:numId="7">
    <w:abstractNumId w:val="15"/>
  </w:num>
  <w:num w:numId="8">
    <w:abstractNumId w:val="11"/>
  </w:num>
  <w:num w:numId="9">
    <w:abstractNumId w:val="10"/>
  </w:num>
  <w:num w:numId="10">
    <w:abstractNumId w:val="10"/>
  </w:num>
  <w:num w:numId="11">
    <w:abstractNumId w:val="9"/>
  </w:num>
  <w:num w:numId="12">
    <w:abstractNumId w:val="18"/>
  </w:num>
  <w:num w:numId="13">
    <w:abstractNumId w:val="7"/>
  </w:num>
  <w:num w:numId="14">
    <w:abstractNumId w:val="17"/>
  </w:num>
  <w:num w:numId="15">
    <w:abstractNumId w:val="14"/>
  </w:num>
  <w:num w:numId="16">
    <w:abstractNumId w:val="12"/>
  </w:num>
  <w:num w:numId="17">
    <w:abstractNumId w:val="3"/>
  </w:num>
  <w:num w:numId="18">
    <w:abstractNumId w:val="1"/>
  </w:num>
  <w:num w:numId="19">
    <w:abstractNumId w:val="2"/>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rA0MzIwNjE1NTNT0lEKTi0uzszPAykwNakFAG0pepYtAAAA"/>
  </w:docVars>
  <w:rsids>
    <w:rsidRoot w:val="007518FA"/>
    <w:rsid w:val="00004427"/>
    <w:rsid w:val="0000482E"/>
    <w:rsid w:val="00005DA3"/>
    <w:rsid w:val="00010EE6"/>
    <w:rsid w:val="00011B1A"/>
    <w:rsid w:val="000178D9"/>
    <w:rsid w:val="000209ED"/>
    <w:rsid w:val="00020CC9"/>
    <w:rsid w:val="00022165"/>
    <w:rsid w:val="000263D8"/>
    <w:rsid w:val="0002687D"/>
    <w:rsid w:val="00033F8B"/>
    <w:rsid w:val="000355E0"/>
    <w:rsid w:val="00037894"/>
    <w:rsid w:val="00037EE4"/>
    <w:rsid w:val="000417D5"/>
    <w:rsid w:val="00042978"/>
    <w:rsid w:val="00043A95"/>
    <w:rsid w:val="00053BE6"/>
    <w:rsid w:val="00054060"/>
    <w:rsid w:val="000562D7"/>
    <w:rsid w:val="000611FB"/>
    <w:rsid w:val="00063A6E"/>
    <w:rsid w:val="00064823"/>
    <w:rsid w:val="00064EFD"/>
    <w:rsid w:val="00065B76"/>
    <w:rsid w:val="00070218"/>
    <w:rsid w:val="0007114A"/>
    <w:rsid w:val="0007361C"/>
    <w:rsid w:val="000743E4"/>
    <w:rsid w:val="00075B2F"/>
    <w:rsid w:val="000816E5"/>
    <w:rsid w:val="00082B0B"/>
    <w:rsid w:val="00084837"/>
    <w:rsid w:val="00085D0C"/>
    <w:rsid w:val="00087916"/>
    <w:rsid w:val="00093549"/>
    <w:rsid w:val="0009480B"/>
    <w:rsid w:val="000A5E98"/>
    <w:rsid w:val="000B0A4D"/>
    <w:rsid w:val="000B358E"/>
    <w:rsid w:val="000B5578"/>
    <w:rsid w:val="000B7F23"/>
    <w:rsid w:val="000C130C"/>
    <w:rsid w:val="000C7C28"/>
    <w:rsid w:val="000D245C"/>
    <w:rsid w:val="000D35FD"/>
    <w:rsid w:val="000D4176"/>
    <w:rsid w:val="000D48D8"/>
    <w:rsid w:val="000D5FA1"/>
    <w:rsid w:val="000D756E"/>
    <w:rsid w:val="000E2541"/>
    <w:rsid w:val="000E7403"/>
    <w:rsid w:val="000F023B"/>
    <w:rsid w:val="000F2403"/>
    <w:rsid w:val="000F2AEC"/>
    <w:rsid w:val="000F3A2A"/>
    <w:rsid w:val="000F3B6D"/>
    <w:rsid w:val="000F4026"/>
    <w:rsid w:val="000F58C9"/>
    <w:rsid w:val="000F6058"/>
    <w:rsid w:val="00101969"/>
    <w:rsid w:val="0010388D"/>
    <w:rsid w:val="001136F5"/>
    <w:rsid w:val="00115386"/>
    <w:rsid w:val="00117260"/>
    <w:rsid w:val="00132556"/>
    <w:rsid w:val="00136E5C"/>
    <w:rsid w:val="0013744B"/>
    <w:rsid w:val="00141124"/>
    <w:rsid w:val="001411B1"/>
    <w:rsid w:val="001465B9"/>
    <w:rsid w:val="00147F30"/>
    <w:rsid w:val="00155CD2"/>
    <w:rsid w:val="00155D9C"/>
    <w:rsid w:val="001644EF"/>
    <w:rsid w:val="001663D2"/>
    <w:rsid w:val="001743C7"/>
    <w:rsid w:val="00174EED"/>
    <w:rsid w:val="0017576A"/>
    <w:rsid w:val="00177FC2"/>
    <w:rsid w:val="0018087B"/>
    <w:rsid w:val="00182DF8"/>
    <w:rsid w:val="00185443"/>
    <w:rsid w:val="00186664"/>
    <w:rsid w:val="0019109A"/>
    <w:rsid w:val="0019295A"/>
    <w:rsid w:val="00193D65"/>
    <w:rsid w:val="00195212"/>
    <w:rsid w:val="001A0BB6"/>
    <w:rsid w:val="001B12AC"/>
    <w:rsid w:val="001B2118"/>
    <w:rsid w:val="001B34AB"/>
    <w:rsid w:val="001B3587"/>
    <w:rsid w:val="001B3FBB"/>
    <w:rsid w:val="001B44DD"/>
    <w:rsid w:val="001B4A40"/>
    <w:rsid w:val="001B4EF4"/>
    <w:rsid w:val="001B4FBE"/>
    <w:rsid w:val="001C0427"/>
    <w:rsid w:val="001C0B59"/>
    <w:rsid w:val="001C3BD1"/>
    <w:rsid w:val="001C474B"/>
    <w:rsid w:val="001C6B7A"/>
    <w:rsid w:val="001F36D2"/>
    <w:rsid w:val="001F417E"/>
    <w:rsid w:val="002014E5"/>
    <w:rsid w:val="00203244"/>
    <w:rsid w:val="002032F7"/>
    <w:rsid w:val="00205F9F"/>
    <w:rsid w:val="002071E3"/>
    <w:rsid w:val="00207AEE"/>
    <w:rsid w:val="00207BE0"/>
    <w:rsid w:val="00210D7B"/>
    <w:rsid w:val="002121EB"/>
    <w:rsid w:val="00212C97"/>
    <w:rsid w:val="00213581"/>
    <w:rsid w:val="00215DB6"/>
    <w:rsid w:val="0021668A"/>
    <w:rsid w:val="00216CE9"/>
    <w:rsid w:val="00220828"/>
    <w:rsid w:val="00221B75"/>
    <w:rsid w:val="00224A48"/>
    <w:rsid w:val="002349B8"/>
    <w:rsid w:val="00240063"/>
    <w:rsid w:val="002403B5"/>
    <w:rsid w:val="002434DE"/>
    <w:rsid w:val="00244665"/>
    <w:rsid w:val="00244B30"/>
    <w:rsid w:val="00245042"/>
    <w:rsid w:val="002468F4"/>
    <w:rsid w:val="00246ACC"/>
    <w:rsid w:val="00246FB7"/>
    <w:rsid w:val="002519E2"/>
    <w:rsid w:val="00252684"/>
    <w:rsid w:val="00263F28"/>
    <w:rsid w:val="00265C76"/>
    <w:rsid w:val="0026745C"/>
    <w:rsid w:val="0027029D"/>
    <w:rsid w:val="00270A1F"/>
    <w:rsid w:val="00271413"/>
    <w:rsid w:val="0027332A"/>
    <w:rsid w:val="00273DD0"/>
    <w:rsid w:val="0027583F"/>
    <w:rsid w:val="00281B2C"/>
    <w:rsid w:val="00283FCA"/>
    <w:rsid w:val="00287093"/>
    <w:rsid w:val="00293CF6"/>
    <w:rsid w:val="00294FD6"/>
    <w:rsid w:val="002A0924"/>
    <w:rsid w:val="002A3E62"/>
    <w:rsid w:val="002B35D1"/>
    <w:rsid w:val="002B54C6"/>
    <w:rsid w:val="002B5932"/>
    <w:rsid w:val="002C1AC2"/>
    <w:rsid w:val="002C3DF7"/>
    <w:rsid w:val="002C4F6C"/>
    <w:rsid w:val="002C71CA"/>
    <w:rsid w:val="002D1940"/>
    <w:rsid w:val="002D2404"/>
    <w:rsid w:val="002D271E"/>
    <w:rsid w:val="002D316D"/>
    <w:rsid w:val="002D496D"/>
    <w:rsid w:val="002D66B4"/>
    <w:rsid w:val="002D6ECB"/>
    <w:rsid w:val="002E212D"/>
    <w:rsid w:val="002E53E8"/>
    <w:rsid w:val="002F5DAC"/>
    <w:rsid w:val="002F60A4"/>
    <w:rsid w:val="002F6B91"/>
    <w:rsid w:val="002F6BF6"/>
    <w:rsid w:val="002F77B8"/>
    <w:rsid w:val="003020A9"/>
    <w:rsid w:val="003109B3"/>
    <w:rsid w:val="00316E37"/>
    <w:rsid w:val="0032313C"/>
    <w:rsid w:val="00323BB1"/>
    <w:rsid w:val="00323E4E"/>
    <w:rsid w:val="00325169"/>
    <w:rsid w:val="00326222"/>
    <w:rsid w:val="00332CB2"/>
    <w:rsid w:val="0033538D"/>
    <w:rsid w:val="003408A0"/>
    <w:rsid w:val="003437DC"/>
    <w:rsid w:val="0034550B"/>
    <w:rsid w:val="00350C72"/>
    <w:rsid w:val="00352E9F"/>
    <w:rsid w:val="003561BE"/>
    <w:rsid w:val="0035644E"/>
    <w:rsid w:val="00357ACC"/>
    <w:rsid w:val="0036165A"/>
    <w:rsid w:val="0036277C"/>
    <w:rsid w:val="0036653F"/>
    <w:rsid w:val="003707B8"/>
    <w:rsid w:val="00372E57"/>
    <w:rsid w:val="00375375"/>
    <w:rsid w:val="003779ED"/>
    <w:rsid w:val="00381EB1"/>
    <w:rsid w:val="00382C35"/>
    <w:rsid w:val="00382EA7"/>
    <w:rsid w:val="00384A8E"/>
    <w:rsid w:val="00390DAA"/>
    <w:rsid w:val="00392EF1"/>
    <w:rsid w:val="0039572F"/>
    <w:rsid w:val="0039693C"/>
    <w:rsid w:val="003A15B0"/>
    <w:rsid w:val="003A1915"/>
    <w:rsid w:val="003A6748"/>
    <w:rsid w:val="003A68DC"/>
    <w:rsid w:val="003B4A0A"/>
    <w:rsid w:val="003B5970"/>
    <w:rsid w:val="003B71D7"/>
    <w:rsid w:val="003C07C7"/>
    <w:rsid w:val="003C0B68"/>
    <w:rsid w:val="003C30B1"/>
    <w:rsid w:val="003C4CBD"/>
    <w:rsid w:val="003C57A8"/>
    <w:rsid w:val="003D01CE"/>
    <w:rsid w:val="003D3376"/>
    <w:rsid w:val="003D41F7"/>
    <w:rsid w:val="003D522E"/>
    <w:rsid w:val="003D55A4"/>
    <w:rsid w:val="003E0D13"/>
    <w:rsid w:val="003E170F"/>
    <w:rsid w:val="003E4104"/>
    <w:rsid w:val="003E4F2C"/>
    <w:rsid w:val="003F4440"/>
    <w:rsid w:val="003F4B5B"/>
    <w:rsid w:val="003F5C97"/>
    <w:rsid w:val="003F6FED"/>
    <w:rsid w:val="00407935"/>
    <w:rsid w:val="00407E9A"/>
    <w:rsid w:val="00413864"/>
    <w:rsid w:val="0041484D"/>
    <w:rsid w:val="00414E2A"/>
    <w:rsid w:val="00416A2E"/>
    <w:rsid w:val="00425492"/>
    <w:rsid w:val="0042713A"/>
    <w:rsid w:val="0043030A"/>
    <w:rsid w:val="00433F98"/>
    <w:rsid w:val="00436CEC"/>
    <w:rsid w:val="00437602"/>
    <w:rsid w:val="00442583"/>
    <w:rsid w:val="00444706"/>
    <w:rsid w:val="004456D2"/>
    <w:rsid w:val="00446114"/>
    <w:rsid w:val="0044738A"/>
    <w:rsid w:val="00451A2E"/>
    <w:rsid w:val="00455A54"/>
    <w:rsid w:val="00456477"/>
    <w:rsid w:val="004564E8"/>
    <w:rsid w:val="00456F6A"/>
    <w:rsid w:val="0045730C"/>
    <w:rsid w:val="00461AC6"/>
    <w:rsid w:val="00464473"/>
    <w:rsid w:val="004848E5"/>
    <w:rsid w:val="00490A21"/>
    <w:rsid w:val="00491F06"/>
    <w:rsid w:val="0049565F"/>
    <w:rsid w:val="004A0D51"/>
    <w:rsid w:val="004A3441"/>
    <w:rsid w:val="004A3B65"/>
    <w:rsid w:val="004B067D"/>
    <w:rsid w:val="004B38F2"/>
    <w:rsid w:val="004B44E3"/>
    <w:rsid w:val="004B4A51"/>
    <w:rsid w:val="004C2327"/>
    <w:rsid w:val="004C3772"/>
    <w:rsid w:val="004C5FF1"/>
    <w:rsid w:val="004C74DF"/>
    <w:rsid w:val="004D0013"/>
    <w:rsid w:val="004D443C"/>
    <w:rsid w:val="004D4CAD"/>
    <w:rsid w:val="004D5C77"/>
    <w:rsid w:val="004D65AD"/>
    <w:rsid w:val="004F2FD3"/>
    <w:rsid w:val="004F53E7"/>
    <w:rsid w:val="004F5F50"/>
    <w:rsid w:val="004F6B4F"/>
    <w:rsid w:val="005006C7"/>
    <w:rsid w:val="0050204A"/>
    <w:rsid w:val="00503B22"/>
    <w:rsid w:val="0050403E"/>
    <w:rsid w:val="00512B80"/>
    <w:rsid w:val="005142DB"/>
    <w:rsid w:val="00515E86"/>
    <w:rsid w:val="00517609"/>
    <w:rsid w:val="00521231"/>
    <w:rsid w:val="00521AE0"/>
    <w:rsid w:val="00522D9C"/>
    <w:rsid w:val="005235D5"/>
    <w:rsid w:val="00523AD7"/>
    <w:rsid w:val="00525D8F"/>
    <w:rsid w:val="00526105"/>
    <w:rsid w:val="00526EF3"/>
    <w:rsid w:val="00530506"/>
    <w:rsid w:val="00536D79"/>
    <w:rsid w:val="005442CD"/>
    <w:rsid w:val="00544918"/>
    <w:rsid w:val="00553256"/>
    <w:rsid w:val="00553762"/>
    <w:rsid w:val="005560CB"/>
    <w:rsid w:val="00556763"/>
    <w:rsid w:val="00560B5E"/>
    <w:rsid w:val="00563555"/>
    <w:rsid w:val="005643C9"/>
    <w:rsid w:val="005675A9"/>
    <w:rsid w:val="00570388"/>
    <w:rsid w:val="005717CF"/>
    <w:rsid w:val="005718B8"/>
    <w:rsid w:val="00572353"/>
    <w:rsid w:val="00572665"/>
    <w:rsid w:val="005726AF"/>
    <w:rsid w:val="00572E60"/>
    <w:rsid w:val="00574984"/>
    <w:rsid w:val="00575534"/>
    <w:rsid w:val="00577EBA"/>
    <w:rsid w:val="00582F0A"/>
    <w:rsid w:val="00583CF1"/>
    <w:rsid w:val="00594FBE"/>
    <w:rsid w:val="00596ED1"/>
    <w:rsid w:val="005A0E8E"/>
    <w:rsid w:val="005A3BC3"/>
    <w:rsid w:val="005A3F05"/>
    <w:rsid w:val="005A4F01"/>
    <w:rsid w:val="005A546D"/>
    <w:rsid w:val="005A5A4C"/>
    <w:rsid w:val="005A6371"/>
    <w:rsid w:val="005B109D"/>
    <w:rsid w:val="005B4053"/>
    <w:rsid w:val="005B4E4E"/>
    <w:rsid w:val="005B5942"/>
    <w:rsid w:val="005C083E"/>
    <w:rsid w:val="005C0D47"/>
    <w:rsid w:val="005C5E22"/>
    <w:rsid w:val="005D1A13"/>
    <w:rsid w:val="005D1BDD"/>
    <w:rsid w:val="005D3219"/>
    <w:rsid w:val="005D5ABF"/>
    <w:rsid w:val="005D6250"/>
    <w:rsid w:val="005D696D"/>
    <w:rsid w:val="005E0968"/>
    <w:rsid w:val="005E0E6B"/>
    <w:rsid w:val="005E32F6"/>
    <w:rsid w:val="005E7A10"/>
    <w:rsid w:val="005F1B17"/>
    <w:rsid w:val="005F4402"/>
    <w:rsid w:val="005F4B19"/>
    <w:rsid w:val="006011B3"/>
    <w:rsid w:val="00604BB5"/>
    <w:rsid w:val="006060A6"/>
    <w:rsid w:val="00611891"/>
    <w:rsid w:val="006127C7"/>
    <w:rsid w:val="00612977"/>
    <w:rsid w:val="006147F6"/>
    <w:rsid w:val="0061576C"/>
    <w:rsid w:val="0062450C"/>
    <w:rsid w:val="00626289"/>
    <w:rsid w:val="006273D6"/>
    <w:rsid w:val="00627565"/>
    <w:rsid w:val="00635948"/>
    <w:rsid w:val="00635D3F"/>
    <w:rsid w:val="006453AA"/>
    <w:rsid w:val="00650562"/>
    <w:rsid w:val="00654573"/>
    <w:rsid w:val="006551EB"/>
    <w:rsid w:val="00656F72"/>
    <w:rsid w:val="00665CBD"/>
    <w:rsid w:val="00665DDE"/>
    <w:rsid w:val="00666E28"/>
    <w:rsid w:val="00674E26"/>
    <w:rsid w:val="006754FA"/>
    <w:rsid w:val="00675C19"/>
    <w:rsid w:val="006824E3"/>
    <w:rsid w:val="006827AF"/>
    <w:rsid w:val="00682CF5"/>
    <w:rsid w:val="006853B3"/>
    <w:rsid w:val="0068773B"/>
    <w:rsid w:val="00696705"/>
    <w:rsid w:val="006A508C"/>
    <w:rsid w:val="006A5BA6"/>
    <w:rsid w:val="006B57E8"/>
    <w:rsid w:val="006B6755"/>
    <w:rsid w:val="006B79EA"/>
    <w:rsid w:val="006C0ED5"/>
    <w:rsid w:val="006C4B7A"/>
    <w:rsid w:val="006D048F"/>
    <w:rsid w:val="006D079B"/>
    <w:rsid w:val="006D15C8"/>
    <w:rsid w:val="006D46C1"/>
    <w:rsid w:val="006D60FE"/>
    <w:rsid w:val="006D733E"/>
    <w:rsid w:val="006E19EB"/>
    <w:rsid w:val="006E1DE0"/>
    <w:rsid w:val="006E348F"/>
    <w:rsid w:val="006E7DFC"/>
    <w:rsid w:val="006F01C7"/>
    <w:rsid w:val="006F09CD"/>
    <w:rsid w:val="006F3D36"/>
    <w:rsid w:val="006F60D1"/>
    <w:rsid w:val="00703829"/>
    <w:rsid w:val="00705553"/>
    <w:rsid w:val="00710CBF"/>
    <w:rsid w:val="0071230F"/>
    <w:rsid w:val="00712365"/>
    <w:rsid w:val="007127E7"/>
    <w:rsid w:val="00714B6F"/>
    <w:rsid w:val="0071560C"/>
    <w:rsid w:val="007159CB"/>
    <w:rsid w:val="00717A13"/>
    <w:rsid w:val="007215F4"/>
    <w:rsid w:val="00723BA9"/>
    <w:rsid w:val="00724E0D"/>
    <w:rsid w:val="007254DF"/>
    <w:rsid w:val="00725823"/>
    <w:rsid w:val="00726B21"/>
    <w:rsid w:val="0072797F"/>
    <w:rsid w:val="00733E55"/>
    <w:rsid w:val="0073690A"/>
    <w:rsid w:val="00742049"/>
    <w:rsid w:val="00743B28"/>
    <w:rsid w:val="00750CE8"/>
    <w:rsid w:val="00750DEC"/>
    <w:rsid w:val="0075130C"/>
    <w:rsid w:val="007518FA"/>
    <w:rsid w:val="007547D9"/>
    <w:rsid w:val="007557C4"/>
    <w:rsid w:val="007651CD"/>
    <w:rsid w:val="00770971"/>
    <w:rsid w:val="0077346E"/>
    <w:rsid w:val="007807F4"/>
    <w:rsid w:val="00780E3B"/>
    <w:rsid w:val="00781EC3"/>
    <w:rsid w:val="00783B81"/>
    <w:rsid w:val="00791E9B"/>
    <w:rsid w:val="007A06E4"/>
    <w:rsid w:val="007A1BBC"/>
    <w:rsid w:val="007A291F"/>
    <w:rsid w:val="007A4012"/>
    <w:rsid w:val="007A4F4D"/>
    <w:rsid w:val="007B0B82"/>
    <w:rsid w:val="007B0E9F"/>
    <w:rsid w:val="007B1CFD"/>
    <w:rsid w:val="007B5251"/>
    <w:rsid w:val="007C1971"/>
    <w:rsid w:val="007C39AB"/>
    <w:rsid w:val="007C3DA1"/>
    <w:rsid w:val="007C4C3D"/>
    <w:rsid w:val="007C5040"/>
    <w:rsid w:val="007C5225"/>
    <w:rsid w:val="007D022C"/>
    <w:rsid w:val="007D0380"/>
    <w:rsid w:val="007D0806"/>
    <w:rsid w:val="007D158D"/>
    <w:rsid w:val="007D220F"/>
    <w:rsid w:val="007E0D1E"/>
    <w:rsid w:val="007E52EC"/>
    <w:rsid w:val="007E559E"/>
    <w:rsid w:val="007E5BC4"/>
    <w:rsid w:val="007E7DF2"/>
    <w:rsid w:val="007F40DC"/>
    <w:rsid w:val="007F713A"/>
    <w:rsid w:val="00801D4A"/>
    <w:rsid w:val="00802994"/>
    <w:rsid w:val="00803FE4"/>
    <w:rsid w:val="00805B05"/>
    <w:rsid w:val="00807F2C"/>
    <w:rsid w:val="00814656"/>
    <w:rsid w:val="00814836"/>
    <w:rsid w:val="00825453"/>
    <w:rsid w:val="00825D55"/>
    <w:rsid w:val="008319C0"/>
    <w:rsid w:val="00832F13"/>
    <w:rsid w:val="008458B2"/>
    <w:rsid w:val="0084704B"/>
    <w:rsid w:val="008502D1"/>
    <w:rsid w:val="00852B30"/>
    <w:rsid w:val="00852D37"/>
    <w:rsid w:val="008530FC"/>
    <w:rsid w:val="00853CDD"/>
    <w:rsid w:val="0085710B"/>
    <w:rsid w:val="0085769B"/>
    <w:rsid w:val="0086050C"/>
    <w:rsid w:val="00867717"/>
    <w:rsid w:val="00870659"/>
    <w:rsid w:val="00870668"/>
    <w:rsid w:val="008710BF"/>
    <w:rsid w:val="00880356"/>
    <w:rsid w:val="00882CD0"/>
    <w:rsid w:val="008831AE"/>
    <w:rsid w:val="008862C7"/>
    <w:rsid w:val="008905CD"/>
    <w:rsid w:val="00893010"/>
    <w:rsid w:val="008A07FB"/>
    <w:rsid w:val="008B1F9E"/>
    <w:rsid w:val="008B2483"/>
    <w:rsid w:val="008B2AED"/>
    <w:rsid w:val="008B4727"/>
    <w:rsid w:val="008B4D91"/>
    <w:rsid w:val="008C0439"/>
    <w:rsid w:val="008C18E0"/>
    <w:rsid w:val="008C5C37"/>
    <w:rsid w:val="008E0FE3"/>
    <w:rsid w:val="008E19DD"/>
    <w:rsid w:val="008E254F"/>
    <w:rsid w:val="008E3191"/>
    <w:rsid w:val="008E7EE5"/>
    <w:rsid w:val="008F01DA"/>
    <w:rsid w:val="008F25B7"/>
    <w:rsid w:val="008F2D68"/>
    <w:rsid w:val="008F3CE4"/>
    <w:rsid w:val="008F506B"/>
    <w:rsid w:val="008F75AD"/>
    <w:rsid w:val="008F7C99"/>
    <w:rsid w:val="00901918"/>
    <w:rsid w:val="00901B6B"/>
    <w:rsid w:val="00902546"/>
    <w:rsid w:val="009063D8"/>
    <w:rsid w:val="009119BB"/>
    <w:rsid w:val="00913214"/>
    <w:rsid w:val="0091445D"/>
    <w:rsid w:val="0091513D"/>
    <w:rsid w:val="009151D4"/>
    <w:rsid w:val="00916896"/>
    <w:rsid w:val="00917155"/>
    <w:rsid w:val="00917E8F"/>
    <w:rsid w:val="0092000A"/>
    <w:rsid w:val="0092130F"/>
    <w:rsid w:val="00922532"/>
    <w:rsid w:val="009236CA"/>
    <w:rsid w:val="009238D6"/>
    <w:rsid w:val="00923AFD"/>
    <w:rsid w:val="009263F0"/>
    <w:rsid w:val="00926A3B"/>
    <w:rsid w:val="00927C94"/>
    <w:rsid w:val="00934130"/>
    <w:rsid w:val="00937281"/>
    <w:rsid w:val="00937DAF"/>
    <w:rsid w:val="009458C7"/>
    <w:rsid w:val="00950BD3"/>
    <w:rsid w:val="00956DB1"/>
    <w:rsid w:val="00956EC9"/>
    <w:rsid w:val="00957953"/>
    <w:rsid w:val="009626A6"/>
    <w:rsid w:val="00962800"/>
    <w:rsid w:val="009665F4"/>
    <w:rsid w:val="00966748"/>
    <w:rsid w:val="0097674E"/>
    <w:rsid w:val="00977CE4"/>
    <w:rsid w:val="00980DBF"/>
    <w:rsid w:val="00983F0D"/>
    <w:rsid w:val="009844A9"/>
    <w:rsid w:val="0098626F"/>
    <w:rsid w:val="00990FC2"/>
    <w:rsid w:val="009927E9"/>
    <w:rsid w:val="00993740"/>
    <w:rsid w:val="009A004F"/>
    <w:rsid w:val="009A0FFE"/>
    <w:rsid w:val="009A31EF"/>
    <w:rsid w:val="009A6CB5"/>
    <w:rsid w:val="009B2553"/>
    <w:rsid w:val="009B2918"/>
    <w:rsid w:val="009B3597"/>
    <w:rsid w:val="009B7BF8"/>
    <w:rsid w:val="009C17B5"/>
    <w:rsid w:val="009C3BD6"/>
    <w:rsid w:val="009C5880"/>
    <w:rsid w:val="009C589E"/>
    <w:rsid w:val="009C5F2A"/>
    <w:rsid w:val="009D3344"/>
    <w:rsid w:val="009D4E4C"/>
    <w:rsid w:val="009D6050"/>
    <w:rsid w:val="009D7011"/>
    <w:rsid w:val="009E4F34"/>
    <w:rsid w:val="009E713B"/>
    <w:rsid w:val="009F2259"/>
    <w:rsid w:val="00A02F72"/>
    <w:rsid w:val="00A03F92"/>
    <w:rsid w:val="00A04352"/>
    <w:rsid w:val="00A10552"/>
    <w:rsid w:val="00A12592"/>
    <w:rsid w:val="00A12664"/>
    <w:rsid w:val="00A17478"/>
    <w:rsid w:val="00A206E0"/>
    <w:rsid w:val="00A248F8"/>
    <w:rsid w:val="00A25815"/>
    <w:rsid w:val="00A258F8"/>
    <w:rsid w:val="00A26E1A"/>
    <w:rsid w:val="00A339D9"/>
    <w:rsid w:val="00A34D6E"/>
    <w:rsid w:val="00A4074B"/>
    <w:rsid w:val="00A41B2B"/>
    <w:rsid w:val="00A41D2D"/>
    <w:rsid w:val="00A4327A"/>
    <w:rsid w:val="00A4440C"/>
    <w:rsid w:val="00A4569B"/>
    <w:rsid w:val="00A50959"/>
    <w:rsid w:val="00A533AA"/>
    <w:rsid w:val="00A53CA4"/>
    <w:rsid w:val="00A56AF3"/>
    <w:rsid w:val="00A65045"/>
    <w:rsid w:val="00A657D1"/>
    <w:rsid w:val="00A6711E"/>
    <w:rsid w:val="00A67A13"/>
    <w:rsid w:val="00A73CF4"/>
    <w:rsid w:val="00A73D77"/>
    <w:rsid w:val="00A762E9"/>
    <w:rsid w:val="00A8342B"/>
    <w:rsid w:val="00A94DC2"/>
    <w:rsid w:val="00A97D26"/>
    <w:rsid w:val="00AA2550"/>
    <w:rsid w:val="00AA2C7A"/>
    <w:rsid w:val="00AA3849"/>
    <w:rsid w:val="00AA4BDA"/>
    <w:rsid w:val="00AA70CE"/>
    <w:rsid w:val="00AA7ADF"/>
    <w:rsid w:val="00AB1D48"/>
    <w:rsid w:val="00AB3E16"/>
    <w:rsid w:val="00AB658A"/>
    <w:rsid w:val="00AC0907"/>
    <w:rsid w:val="00AC32DE"/>
    <w:rsid w:val="00AC408C"/>
    <w:rsid w:val="00AC62E6"/>
    <w:rsid w:val="00AD01F9"/>
    <w:rsid w:val="00AD57EC"/>
    <w:rsid w:val="00AD78BA"/>
    <w:rsid w:val="00AE3D79"/>
    <w:rsid w:val="00AE6137"/>
    <w:rsid w:val="00AF530A"/>
    <w:rsid w:val="00AF7FD3"/>
    <w:rsid w:val="00B02777"/>
    <w:rsid w:val="00B06480"/>
    <w:rsid w:val="00B06901"/>
    <w:rsid w:val="00B14EFD"/>
    <w:rsid w:val="00B15BCA"/>
    <w:rsid w:val="00B17C78"/>
    <w:rsid w:val="00B3026F"/>
    <w:rsid w:val="00B37343"/>
    <w:rsid w:val="00B37AB5"/>
    <w:rsid w:val="00B42EAE"/>
    <w:rsid w:val="00B435A0"/>
    <w:rsid w:val="00B465B5"/>
    <w:rsid w:val="00B52041"/>
    <w:rsid w:val="00B526C8"/>
    <w:rsid w:val="00B55815"/>
    <w:rsid w:val="00B55B7D"/>
    <w:rsid w:val="00B56122"/>
    <w:rsid w:val="00B5617E"/>
    <w:rsid w:val="00B60525"/>
    <w:rsid w:val="00B62AFA"/>
    <w:rsid w:val="00B70E36"/>
    <w:rsid w:val="00B71DE6"/>
    <w:rsid w:val="00B72DDF"/>
    <w:rsid w:val="00B741F0"/>
    <w:rsid w:val="00B8060F"/>
    <w:rsid w:val="00B80C5A"/>
    <w:rsid w:val="00B8286A"/>
    <w:rsid w:val="00B8309B"/>
    <w:rsid w:val="00B83D0C"/>
    <w:rsid w:val="00B83FBD"/>
    <w:rsid w:val="00B863CB"/>
    <w:rsid w:val="00B90398"/>
    <w:rsid w:val="00B92369"/>
    <w:rsid w:val="00B93F8D"/>
    <w:rsid w:val="00B95628"/>
    <w:rsid w:val="00BA1599"/>
    <w:rsid w:val="00BA678A"/>
    <w:rsid w:val="00BA69B3"/>
    <w:rsid w:val="00BA7158"/>
    <w:rsid w:val="00BB012E"/>
    <w:rsid w:val="00BB1755"/>
    <w:rsid w:val="00BB26C5"/>
    <w:rsid w:val="00BB28D8"/>
    <w:rsid w:val="00BB6044"/>
    <w:rsid w:val="00BB778D"/>
    <w:rsid w:val="00BC18BD"/>
    <w:rsid w:val="00BC4620"/>
    <w:rsid w:val="00BC4DB8"/>
    <w:rsid w:val="00BD0983"/>
    <w:rsid w:val="00BD2F21"/>
    <w:rsid w:val="00BD35BB"/>
    <w:rsid w:val="00BD40CF"/>
    <w:rsid w:val="00BD5FD0"/>
    <w:rsid w:val="00BE069D"/>
    <w:rsid w:val="00BE0FE3"/>
    <w:rsid w:val="00BE27CB"/>
    <w:rsid w:val="00BE3BD3"/>
    <w:rsid w:val="00BE428A"/>
    <w:rsid w:val="00BE45EE"/>
    <w:rsid w:val="00BE5564"/>
    <w:rsid w:val="00BE6D00"/>
    <w:rsid w:val="00BE7CB7"/>
    <w:rsid w:val="00BF1447"/>
    <w:rsid w:val="00BF24F9"/>
    <w:rsid w:val="00BF34DC"/>
    <w:rsid w:val="00BF5C4F"/>
    <w:rsid w:val="00BF7311"/>
    <w:rsid w:val="00C013E7"/>
    <w:rsid w:val="00C02D21"/>
    <w:rsid w:val="00C04A73"/>
    <w:rsid w:val="00C06756"/>
    <w:rsid w:val="00C07A0D"/>
    <w:rsid w:val="00C10550"/>
    <w:rsid w:val="00C11F12"/>
    <w:rsid w:val="00C16AFB"/>
    <w:rsid w:val="00C16B5B"/>
    <w:rsid w:val="00C2059A"/>
    <w:rsid w:val="00C217DE"/>
    <w:rsid w:val="00C226BA"/>
    <w:rsid w:val="00C258C5"/>
    <w:rsid w:val="00C3238A"/>
    <w:rsid w:val="00C3264C"/>
    <w:rsid w:val="00C33581"/>
    <w:rsid w:val="00C40FFC"/>
    <w:rsid w:val="00C42731"/>
    <w:rsid w:val="00C42941"/>
    <w:rsid w:val="00C4345C"/>
    <w:rsid w:val="00C4436D"/>
    <w:rsid w:val="00C444A4"/>
    <w:rsid w:val="00C454FE"/>
    <w:rsid w:val="00C45B23"/>
    <w:rsid w:val="00C466FA"/>
    <w:rsid w:val="00C467DC"/>
    <w:rsid w:val="00C521F2"/>
    <w:rsid w:val="00C52C9D"/>
    <w:rsid w:val="00C530C0"/>
    <w:rsid w:val="00C55D92"/>
    <w:rsid w:val="00C62A6B"/>
    <w:rsid w:val="00C63BF2"/>
    <w:rsid w:val="00C646EC"/>
    <w:rsid w:val="00C65229"/>
    <w:rsid w:val="00C658DC"/>
    <w:rsid w:val="00C65954"/>
    <w:rsid w:val="00C70023"/>
    <w:rsid w:val="00C72030"/>
    <w:rsid w:val="00C72ECC"/>
    <w:rsid w:val="00C74C12"/>
    <w:rsid w:val="00C75627"/>
    <w:rsid w:val="00C75DBF"/>
    <w:rsid w:val="00C777DA"/>
    <w:rsid w:val="00C77F73"/>
    <w:rsid w:val="00C8618F"/>
    <w:rsid w:val="00C9114D"/>
    <w:rsid w:val="00C92BBD"/>
    <w:rsid w:val="00C93C51"/>
    <w:rsid w:val="00C94148"/>
    <w:rsid w:val="00C94303"/>
    <w:rsid w:val="00CA3EBE"/>
    <w:rsid w:val="00CA4D06"/>
    <w:rsid w:val="00CA5937"/>
    <w:rsid w:val="00CA6269"/>
    <w:rsid w:val="00CB1C64"/>
    <w:rsid w:val="00CB20B8"/>
    <w:rsid w:val="00CC454F"/>
    <w:rsid w:val="00CC4B0E"/>
    <w:rsid w:val="00CC4C74"/>
    <w:rsid w:val="00CC4D6D"/>
    <w:rsid w:val="00CC528C"/>
    <w:rsid w:val="00CC606F"/>
    <w:rsid w:val="00CC7164"/>
    <w:rsid w:val="00CD1850"/>
    <w:rsid w:val="00CD454B"/>
    <w:rsid w:val="00CD5916"/>
    <w:rsid w:val="00CE25C9"/>
    <w:rsid w:val="00CE3886"/>
    <w:rsid w:val="00CE5949"/>
    <w:rsid w:val="00CE6364"/>
    <w:rsid w:val="00CE7CB6"/>
    <w:rsid w:val="00CF43AE"/>
    <w:rsid w:val="00CF4A45"/>
    <w:rsid w:val="00CF5593"/>
    <w:rsid w:val="00CF753C"/>
    <w:rsid w:val="00D019DA"/>
    <w:rsid w:val="00D07C53"/>
    <w:rsid w:val="00D117C1"/>
    <w:rsid w:val="00D1184E"/>
    <w:rsid w:val="00D14932"/>
    <w:rsid w:val="00D14A1A"/>
    <w:rsid w:val="00D169BB"/>
    <w:rsid w:val="00D27AB5"/>
    <w:rsid w:val="00D3205F"/>
    <w:rsid w:val="00D37BF0"/>
    <w:rsid w:val="00D40AF6"/>
    <w:rsid w:val="00D4297E"/>
    <w:rsid w:val="00D45E8A"/>
    <w:rsid w:val="00D47E07"/>
    <w:rsid w:val="00D53852"/>
    <w:rsid w:val="00D54EA6"/>
    <w:rsid w:val="00D56DA6"/>
    <w:rsid w:val="00D61462"/>
    <w:rsid w:val="00D62966"/>
    <w:rsid w:val="00D62DB6"/>
    <w:rsid w:val="00D66788"/>
    <w:rsid w:val="00D70919"/>
    <w:rsid w:val="00D71888"/>
    <w:rsid w:val="00D751C3"/>
    <w:rsid w:val="00D76484"/>
    <w:rsid w:val="00D77021"/>
    <w:rsid w:val="00D77594"/>
    <w:rsid w:val="00D77DFF"/>
    <w:rsid w:val="00D80673"/>
    <w:rsid w:val="00D80ACE"/>
    <w:rsid w:val="00D8177C"/>
    <w:rsid w:val="00D83747"/>
    <w:rsid w:val="00D846AE"/>
    <w:rsid w:val="00D849BC"/>
    <w:rsid w:val="00D8641A"/>
    <w:rsid w:val="00D86B4B"/>
    <w:rsid w:val="00D94E14"/>
    <w:rsid w:val="00D94EB6"/>
    <w:rsid w:val="00D95810"/>
    <w:rsid w:val="00D97CC3"/>
    <w:rsid w:val="00DA0F21"/>
    <w:rsid w:val="00DA4ABC"/>
    <w:rsid w:val="00DB3125"/>
    <w:rsid w:val="00DB5020"/>
    <w:rsid w:val="00DB586C"/>
    <w:rsid w:val="00DB6B43"/>
    <w:rsid w:val="00DC57EC"/>
    <w:rsid w:val="00DC6412"/>
    <w:rsid w:val="00DC6D8A"/>
    <w:rsid w:val="00DD7C59"/>
    <w:rsid w:val="00DE172A"/>
    <w:rsid w:val="00DE2735"/>
    <w:rsid w:val="00DE3146"/>
    <w:rsid w:val="00DE47EB"/>
    <w:rsid w:val="00DE615D"/>
    <w:rsid w:val="00DF1E99"/>
    <w:rsid w:val="00DF395D"/>
    <w:rsid w:val="00DF62C3"/>
    <w:rsid w:val="00DF7E3C"/>
    <w:rsid w:val="00E00AFB"/>
    <w:rsid w:val="00E019EC"/>
    <w:rsid w:val="00E01BB3"/>
    <w:rsid w:val="00E04F05"/>
    <w:rsid w:val="00E0669E"/>
    <w:rsid w:val="00E069C5"/>
    <w:rsid w:val="00E10246"/>
    <w:rsid w:val="00E110EC"/>
    <w:rsid w:val="00E13003"/>
    <w:rsid w:val="00E15C0D"/>
    <w:rsid w:val="00E22432"/>
    <w:rsid w:val="00E2304C"/>
    <w:rsid w:val="00E27E94"/>
    <w:rsid w:val="00E3416B"/>
    <w:rsid w:val="00E3520E"/>
    <w:rsid w:val="00E42095"/>
    <w:rsid w:val="00E435BB"/>
    <w:rsid w:val="00E453EE"/>
    <w:rsid w:val="00E45A52"/>
    <w:rsid w:val="00E45B57"/>
    <w:rsid w:val="00E54640"/>
    <w:rsid w:val="00E5675A"/>
    <w:rsid w:val="00E571B4"/>
    <w:rsid w:val="00E57C39"/>
    <w:rsid w:val="00E730ED"/>
    <w:rsid w:val="00E741DC"/>
    <w:rsid w:val="00E75C8F"/>
    <w:rsid w:val="00E75CB4"/>
    <w:rsid w:val="00E8172E"/>
    <w:rsid w:val="00E82F7A"/>
    <w:rsid w:val="00E83CFE"/>
    <w:rsid w:val="00E8548C"/>
    <w:rsid w:val="00E87FAA"/>
    <w:rsid w:val="00E90D59"/>
    <w:rsid w:val="00E93C47"/>
    <w:rsid w:val="00EA2EF8"/>
    <w:rsid w:val="00EA40AA"/>
    <w:rsid w:val="00EA42E1"/>
    <w:rsid w:val="00EA68CB"/>
    <w:rsid w:val="00EA7E22"/>
    <w:rsid w:val="00EB2A23"/>
    <w:rsid w:val="00EB2DDB"/>
    <w:rsid w:val="00EB34B9"/>
    <w:rsid w:val="00EB4C3F"/>
    <w:rsid w:val="00EB4CD9"/>
    <w:rsid w:val="00EB71F5"/>
    <w:rsid w:val="00EC0D59"/>
    <w:rsid w:val="00EC2BDC"/>
    <w:rsid w:val="00EC2E3C"/>
    <w:rsid w:val="00EC56EC"/>
    <w:rsid w:val="00ED1794"/>
    <w:rsid w:val="00ED3123"/>
    <w:rsid w:val="00ED3486"/>
    <w:rsid w:val="00ED3EA6"/>
    <w:rsid w:val="00ED6E31"/>
    <w:rsid w:val="00EE0947"/>
    <w:rsid w:val="00EE14CC"/>
    <w:rsid w:val="00EE24DB"/>
    <w:rsid w:val="00EE4D77"/>
    <w:rsid w:val="00EE519D"/>
    <w:rsid w:val="00EF1D20"/>
    <w:rsid w:val="00EF2AD1"/>
    <w:rsid w:val="00EF3AE9"/>
    <w:rsid w:val="00EF5AC3"/>
    <w:rsid w:val="00F009BD"/>
    <w:rsid w:val="00F02E36"/>
    <w:rsid w:val="00F05A64"/>
    <w:rsid w:val="00F06EE2"/>
    <w:rsid w:val="00F07FA5"/>
    <w:rsid w:val="00F1209D"/>
    <w:rsid w:val="00F17AD8"/>
    <w:rsid w:val="00F20FF9"/>
    <w:rsid w:val="00F229C3"/>
    <w:rsid w:val="00F26A12"/>
    <w:rsid w:val="00F305D5"/>
    <w:rsid w:val="00F31A6C"/>
    <w:rsid w:val="00F34711"/>
    <w:rsid w:val="00F406B4"/>
    <w:rsid w:val="00F42AAD"/>
    <w:rsid w:val="00F4443A"/>
    <w:rsid w:val="00F44ED1"/>
    <w:rsid w:val="00F50511"/>
    <w:rsid w:val="00F54582"/>
    <w:rsid w:val="00F555BE"/>
    <w:rsid w:val="00F56BA9"/>
    <w:rsid w:val="00F56BC9"/>
    <w:rsid w:val="00F56CA8"/>
    <w:rsid w:val="00F6180D"/>
    <w:rsid w:val="00F61CEB"/>
    <w:rsid w:val="00F61E96"/>
    <w:rsid w:val="00F63D47"/>
    <w:rsid w:val="00F6493E"/>
    <w:rsid w:val="00F708C0"/>
    <w:rsid w:val="00F71139"/>
    <w:rsid w:val="00F713AF"/>
    <w:rsid w:val="00F7349B"/>
    <w:rsid w:val="00F7484A"/>
    <w:rsid w:val="00F83925"/>
    <w:rsid w:val="00F904C3"/>
    <w:rsid w:val="00F9130C"/>
    <w:rsid w:val="00FA01AA"/>
    <w:rsid w:val="00FA3826"/>
    <w:rsid w:val="00FA4B1B"/>
    <w:rsid w:val="00FA4F3A"/>
    <w:rsid w:val="00FB27FA"/>
    <w:rsid w:val="00FB2CFD"/>
    <w:rsid w:val="00FB5478"/>
    <w:rsid w:val="00FB787A"/>
    <w:rsid w:val="00FC05E1"/>
    <w:rsid w:val="00FC29C2"/>
    <w:rsid w:val="00FC5F06"/>
    <w:rsid w:val="00FC6931"/>
    <w:rsid w:val="00FC7C27"/>
    <w:rsid w:val="00FD241D"/>
    <w:rsid w:val="00FD43D0"/>
    <w:rsid w:val="00FD5F34"/>
    <w:rsid w:val="00FE2C42"/>
    <w:rsid w:val="00FF563A"/>
    <w:rsid w:val="00FF56E3"/>
    <w:rsid w:val="00FF7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AD8BD"/>
  <w15:chartTrackingRefBased/>
  <w15:docId w15:val="{2E94E7CF-8F2F-4BF3-BC6D-36C03030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footer"/>
    <w:basedOn w:val="a"/>
    <w:link w:val="a4"/>
    <w:uiPriority w:val="99"/>
    <w:semiHidden/>
    <w:unhideWhenUsed/>
    <w:rsid w:val="00F26A12"/>
    <w:pPr>
      <w:tabs>
        <w:tab w:val="center" w:pos="4153"/>
        <w:tab w:val="right" w:pos="8306"/>
      </w:tabs>
    </w:pPr>
  </w:style>
  <w:style w:type="character" w:customStyle="1" w:styleId="a4">
    <w:name w:val="页脚 字符"/>
    <w:basedOn w:val="a0"/>
    <w:link w:val="a3"/>
    <w:uiPriority w:val="99"/>
    <w:semiHidden/>
    <w:rsid w:val="00F26A12"/>
  </w:style>
  <w:style w:type="paragraph" w:styleId="a5">
    <w:name w:val="annotation text"/>
    <w:basedOn w:val="a"/>
    <w:link w:val="a6"/>
    <w:uiPriority w:val="99"/>
    <w:semiHidden/>
    <w:unhideWhenUsed/>
    <w:rsid w:val="00F26A12"/>
    <w:rPr>
      <w:sz w:val="20"/>
      <w:szCs w:val="20"/>
    </w:rPr>
  </w:style>
  <w:style w:type="character" w:customStyle="1" w:styleId="a6">
    <w:name w:val="批注文字 字符"/>
    <w:basedOn w:val="a0"/>
    <w:link w:val="a5"/>
    <w:uiPriority w:val="99"/>
    <w:semiHidden/>
    <w:rsid w:val="00F26A12"/>
    <w:rPr>
      <w:sz w:val="20"/>
      <w:szCs w:val="20"/>
    </w:rPr>
  </w:style>
  <w:style w:type="character" w:styleId="a7">
    <w:name w:val="page number"/>
    <w:basedOn w:val="a0"/>
    <w:rsid w:val="00F26A12"/>
  </w:style>
  <w:style w:type="character" w:styleId="a8">
    <w:name w:val="annotation reference"/>
    <w:uiPriority w:val="99"/>
    <w:semiHidden/>
    <w:unhideWhenUsed/>
    <w:rsid w:val="00F26A12"/>
    <w:rPr>
      <w:sz w:val="21"/>
      <w:szCs w:val="21"/>
    </w:rPr>
  </w:style>
  <w:style w:type="paragraph" w:styleId="a9">
    <w:name w:val="Balloon Text"/>
    <w:basedOn w:val="a"/>
    <w:link w:val="aa"/>
    <w:uiPriority w:val="99"/>
    <w:semiHidden/>
    <w:unhideWhenUsed/>
    <w:rsid w:val="00F26A12"/>
    <w:rPr>
      <w:rFonts w:ascii="Segoe UI" w:hAnsi="Segoe UI" w:cs="Segoe UI"/>
      <w:sz w:val="18"/>
    </w:rPr>
  </w:style>
  <w:style w:type="character" w:customStyle="1" w:styleId="aa">
    <w:name w:val="批注框文本 字符"/>
    <w:basedOn w:val="a0"/>
    <w:link w:val="a9"/>
    <w:uiPriority w:val="99"/>
    <w:semiHidden/>
    <w:rsid w:val="00F26A12"/>
    <w:rPr>
      <w:rFonts w:ascii="Segoe UI" w:hAnsi="Segoe UI" w:cs="Segoe UI"/>
      <w:sz w:val="18"/>
    </w:rPr>
  </w:style>
  <w:style w:type="paragraph" w:styleId="ab">
    <w:name w:val="List Paragraph"/>
    <w:basedOn w:val="a"/>
    <w:uiPriority w:val="34"/>
    <w:qFormat/>
    <w:rsid w:val="004B4A51"/>
    <w:pPr>
      <w:ind w:left="720"/>
      <w:contextualSpacing/>
    </w:pPr>
  </w:style>
  <w:style w:type="paragraph" w:styleId="ac">
    <w:name w:val="annotation subject"/>
    <w:basedOn w:val="a5"/>
    <w:next w:val="a5"/>
    <w:link w:val="ad"/>
    <w:uiPriority w:val="99"/>
    <w:semiHidden/>
    <w:unhideWhenUsed/>
    <w:rsid w:val="005A6371"/>
    <w:rPr>
      <w:b/>
      <w:bCs/>
    </w:rPr>
  </w:style>
  <w:style w:type="character" w:customStyle="1" w:styleId="ad">
    <w:name w:val="批注主题 字符"/>
    <w:basedOn w:val="a6"/>
    <w:link w:val="ac"/>
    <w:uiPriority w:val="99"/>
    <w:semiHidden/>
    <w:rsid w:val="005A6371"/>
    <w:rPr>
      <w:b/>
      <w:bCs/>
      <w:sz w:val="20"/>
      <w:szCs w:val="20"/>
    </w:rPr>
  </w:style>
  <w:style w:type="table" w:styleId="ae">
    <w:name w:val="Table Grid"/>
    <w:basedOn w:val="a1"/>
    <w:uiPriority w:val="39"/>
    <w:rsid w:val="00627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7E0D1E"/>
    <w:rPr>
      <w:rFonts w:ascii="Arial" w:eastAsia="Times New Roman" w:hAnsi="Arial" w:cs="Arial"/>
      <w:b/>
    </w:rPr>
  </w:style>
  <w:style w:type="paragraph" w:customStyle="1" w:styleId="TF">
    <w:name w:val="TF"/>
    <w:basedOn w:val="a"/>
    <w:link w:val="TFChar"/>
    <w:uiPriority w:val="99"/>
    <w:qFormat/>
    <w:rsid w:val="007E0D1E"/>
    <w:pPr>
      <w:keepLines/>
      <w:widowControl/>
      <w:overflowPunct w:val="0"/>
      <w:autoSpaceDE w:val="0"/>
      <w:autoSpaceDN w:val="0"/>
      <w:adjustRightInd w:val="0"/>
      <w:spacing w:after="240"/>
      <w:jc w:val="center"/>
    </w:pPr>
    <w:rPr>
      <w:rFonts w:ascii="Arial" w:eastAsia="Times New Roman" w:hAnsi="Arial" w:cs="Arial"/>
      <w:b/>
    </w:rPr>
  </w:style>
  <w:style w:type="character" w:customStyle="1" w:styleId="PLChar">
    <w:name w:val="PL Char"/>
    <w:link w:val="PL"/>
    <w:qFormat/>
    <w:locked/>
    <w:rsid w:val="007E0D1E"/>
    <w:rPr>
      <w:rFonts w:ascii="Courier New" w:eastAsia="Times New Roman" w:hAnsi="Courier New" w:cs="Courier New"/>
      <w:noProof/>
      <w:sz w:val="16"/>
    </w:rPr>
  </w:style>
  <w:style w:type="paragraph" w:customStyle="1" w:styleId="PL">
    <w:name w:val="PL"/>
    <w:link w:val="PLChar"/>
    <w:qFormat/>
    <w:rsid w:val="007E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styleId="af">
    <w:name w:val="Body Text"/>
    <w:basedOn w:val="a"/>
    <w:link w:val="af0"/>
    <w:uiPriority w:val="99"/>
    <w:semiHidden/>
    <w:unhideWhenUsed/>
    <w:rsid w:val="00C93C51"/>
    <w:pPr>
      <w:spacing w:after="120"/>
    </w:pPr>
  </w:style>
  <w:style w:type="character" w:customStyle="1" w:styleId="af0">
    <w:name w:val="正文文本 字符"/>
    <w:basedOn w:val="a0"/>
    <w:link w:val="af"/>
    <w:uiPriority w:val="99"/>
    <w:semiHidden/>
    <w:rsid w:val="00C93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6900">
      <w:bodyDiv w:val="1"/>
      <w:marLeft w:val="0"/>
      <w:marRight w:val="0"/>
      <w:marTop w:val="0"/>
      <w:marBottom w:val="0"/>
      <w:divBdr>
        <w:top w:val="none" w:sz="0" w:space="0" w:color="auto"/>
        <w:left w:val="none" w:sz="0" w:space="0" w:color="auto"/>
        <w:bottom w:val="none" w:sz="0" w:space="0" w:color="auto"/>
        <w:right w:val="none" w:sz="0" w:space="0" w:color="auto"/>
      </w:divBdr>
    </w:div>
    <w:div w:id="61832338">
      <w:bodyDiv w:val="1"/>
      <w:marLeft w:val="0"/>
      <w:marRight w:val="0"/>
      <w:marTop w:val="0"/>
      <w:marBottom w:val="0"/>
      <w:divBdr>
        <w:top w:val="none" w:sz="0" w:space="0" w:color="auto"/>
        <w:left w:val="none" w:sz="0" w:space="0" w:color="auto"/>
        <w:bottom w:val="none" w:sz="0" w:space="0" w:color="auto"/>
        <w:right w:val="none" w:sz="0" w:space="0" w:color="auto"/>
      </w:divBdr>
    </w:div>
    <w:div w:id="290137631">
      <w:bodyDiv w:val="1"/>
      <w:marLeft w:val="0"/>
      <w:marRight w:val="0"/>
      <w:marTop w:val="0"/>
      <w:marBottom w:val="0"/>
      <w:divBdr>
        <w:top w:val="none" w:sz="0" w:space="0" w:color="auto"/>
        <w:left w:val="none" w:sz="0" w:space="0" w:color="auto"/>
        <w:bottom w:val="none" w:sz="0" w:space="0" w:color="auto"/>
        <w:right w:val="none" w:sz="0" w:space="0" w:color="auto"/>
      </w:divBdr>
    </w:div>
    <w:div w:id="292953214">
      <w:bodyDiv w:val="1"/>
      <w:marLeft w:val="0"/>
      <w:marRight w:val="0"/>
      <w:marTop w:val="0"/>
      <w:marBottom w:val="0"/>
      <w:divBdr>
        <w:top w:val="none" w:sz="0" w:space="0" w:color="auto"/>
        <w:left w:val="none" w:sz="0" w:space="0" w:color="auto"/>
        <w:bottom w:val="none" w:sz="0" w:space="0" w:color="auto"/>
        <w:right w:val="none" w:sz="0" w:space="0" w:color="auto"/>
      </w:divBdr>
    </w:div>
    <w:div w:id="332923966">
      <w:bodyDiv w:val="1"/>
      <w:marLeft w:val="0"/>
      <w:marRight w:val="0"/>
      <w:marTop w:val="0"/>
      <w:marBottom w:val="0"/>
      <w:divBdr>
        <w:top w:val="none" w:sz="0" w:space="0" w:color="auto"/>
        <w:left w:val="none" w:sz="0" w:space="0" w:color="auto"/>
        <w:bottom w:val="none" w:sz="0" w:space="0" w:color="auto"/>
        <w:right w:val="none" w:sz="0" w:space="0" w:color="auto"/>
      </w:divBdr>
    </w:div>
    <w:div w:id="407121342">
      <w:bodyDiv w:val="1"/>
      <w:marLeft w:val="0"/>
      <w:marRight w:val="0"/>
      <w:marTop w:val="0"/>
      <w:marBottom w:val="0"/>
      <w:divBdr>
        <w:top w:val="none" w:sz="0" w:space="0" w:color="auto"/>
        <w:left w:val="none" w:sz="0" w:space="0" w:color="auto"/>
        <w:bottom w:val="none" w:sz="0" w:space="0" w:color="auto"/>
        <w:right w:val="none" w:sz="0" w:space="0" w:color="auto"/>
      </w:divBdr>
    </w:div>
    <w:div w:id="506869866">
      <w:bodyDiv w:val="1"/>
      <w:marLeft w:val="0"/>
      <w:marRight w:val="0"/>
      <w:marTop w:val="0"/>
      <w:marBottom w:val="0"/>
      <w:divBdr>
        <w:top w:val="none" w:sz="0" w:space="0" w:color="auto"/>
        <w:left w:val="none" w:sz="0" w:space="0" w:color="auto"/>
        <w:bottom w:val="none" w:sz="0" w:space="0" w:color="auto"/>
        <w:right w:val="none" w:sz="0" w:space="0" w:color="auto"/>
      </w:divBdr>
    </w:div>
    <w:div w:id="507596528">
      <w:bodyDiv w:val="1"/>
      <w:marLeft w:val="0"/>
      <w:marRight w:val="0"/>
      <w:marTop w:val="0"/>
      <w:marBottom w:val="0"/>
      <w:divBdr>
        <w:top w:val="none" w:sz="0" w:space="0" w:color="auto"/>
        <w:left w:val="none" w:sz="0" w:space="0" w:color="auto"/>
        <w:bottom w:val="none" w:sz="0" w:space="0" w:color="auto"/>
        <w:right w:val="none" w:sz="0" w:space="0" w:color="auto"/>
      </w:divBdr>
    </w:div>
    <w:div w:id="617833107">
      <w:bodyDiv w:val="1"/>
      <w:marLeft w:val="0"/>
      <w:marRight w:val="0"/>
      <w:marTop w:val="0"/>
      <w:marBottom w:val="0"/>
      <w:divBdr>
        <w:top w:val="none" w:sz="0" w:space="0" w:color="auto"/>
        <w:left w:val="none" w:sz="0" w:space="0" w:color="auto"/>
        <w:bottom w:val="none" w:sz="0" w:space="0" w:color="auto"/>
        <w:right w:val="none" w:sz="0" w:space="0" w:color="auto"/>
      </w:divBdr>
    </w:div>
    <w:div w:id="646857032">
      <w:bodyDiv w:val="1"/>
      <w:marLeft w:val="0"/>
      <w:marRight w:val="0"/>
      <w:marTop w:val="0"/>
      <w:marBottom w:val="0"/>
      <w:divBdr>
        <w:top w:val="none" w:sz="0" w:space="0" w:color="auto"/>
        <w:left w:val="none" w:sz="0" w:space="0" w:color="auto"/>
        <w:bottom w:val="none" w:sz="0" w:space="0" w:color="auto"/>
        <w:right w:val="none" w:sz="0" w:space="0" w:color="auto"/>
      </w:divBdr>
    </w:div>
    <w:div w:id="683361407">
      <w:bodyDiv w:val="1"/>
      <w:marLeft w:val="0"/>
      <w:marRight w:val="0"/>
      <w:marTop w:val="0"/>
      <w:marBottom w:val="0"/>
      <w:divBdr>
        <w:top w:val="none" w:sz="0" w:space="0" w:color="auto"/>
        <w:left w:val="none" w:sz="0" w:space="0" w:color="auto"/>
        <w:bottom w:val="none" w:sz="0" w:space="0" w:color="auto"/>
        <w:right w:val="none" w:sz="0" w:space="0" w:color="auto"/>
      </w:divBdr>
    </w:div>
    <w:div w:id="716781045">
      <w:bodyDiv w:val="1"/>
      <w:marLeft w:val="0"/>
      <w:marRight w:val="0"/>
      <w:marTop w:val="0"/>
      <w:marBottom w:val="0"/>
      <w:divBdr>
        <w:top w:val="none" w:sz="0" w:space="0" w:color="auto"/>
        <w:left w:val="none" w:sz="0" w:space="0" w:color="auto"/>
        <w:bottom w:val="none" w:sz="0" w:space="0" w:color="auto"/>
        <w:right w:val="none" w:sz="0" w:space="0" w:color="auto"/>
      </w:divBdr>
    </w:div>
    <w:div w:id="1040865550">
      <w:bodyDiv w:val="1"/>
      <w:marLeft w:val="0"/>
      <w:marRight w:val="0"/>
      <w:marTop w:val="0"/>
      <w:marBottom w:val="0"/>
      <w:divBdr>
        <w:top w:val="none" w:sz="0" w:space="0" w:color="auto"/>
        <w:left w:val="none" w:sz="0" w:space="0" w:color="auto"/>
        <w:bottom w:val="none" w:sz="0" w:space="0" w:color="auto"/>
        <w:right w:val="none" w:sz="0" w:space="0" w:color="auto"/>
      </w:divBdr>
    </w:div>
    <w:div w:id="1055620914">
      <w:bodyDiv w:val="1"/>
      <w:marLeft w:val="0"/>
      <w:marRight w:val="0"/>
      <w:marTop w:val="0"/>
      <w:marBottom w:val="0"/>
      <w:divBdr>
        <w:top w:val="none" w:sz="0" w:space="0" w:color="auto"/>
        <w:left w:val="none" w:sz="0" w:space="0" w:color="auto"/>
        <w:bottom w:val="none" w:sz="0" w:space="0" w:color="auto"/>
        <w:right w:val="none" w:sz="0" w:space="0" w:color="auto"/>
      </w:divBdr>
    </w:div>
    <w:div w:id="1200242276">
      <w:bodyDiv w:val="1"/>
      <w:marLeft w:val="0"/>
      <w:marRight w:val="0"/>
      <w:marTop w:val="0"/>
      <w:marBottom w:val="0"/>
      <w:divBdr>
        <w:top w:val="none" w:sz="0" w:space="0" w:color="auto"/>
        <w:left w:val="none" w:sz="0" w:space="0" w:color="auto"/>
        <w:bottom w:val="none" w:sz="0" w:space="0" w:color="auto"/>
        <w:right w:val="none" w:sz="0" w:space="0" w:color="auto"/>
      </w:divBdr>
    </w:div>
    <w:div w:id="1236740764">
      <w:bodyDiv w:val="1"/>
      <w:marLeft w:val="0"/>
      <w:marRight w:val="0"/>
      <w:marTop w:val="0"/>
      <w:marBottom w:val="0"/>
      <w:divBdr>
        <w:top w:val="none" w:sz="0" w:space="0" w:color="auto"/>
        <w:left w:val="none" w:sz="0" w:space="0" w:color="auto"/>
        <w:bottom w:val="none" w:sz="0" w:space="0" w:color="auto"/>
        <w:right w:val="none" w:sz="0" w:space="0" w:color="auto"/>
      </w:divBdr>
    </w:div>
    <w:div w:id="1252085183">
      <w:bodyDiv w:val="1"/>
      <w:marLeft w:val="0"/>
      <w:marRight w:val="0"/>
      <w:marTop w:val="0"/>
      <w:marBottom w:val="0"/>
      <w:divBdr>
        <w:top w:val="none" w:sz="0" w:space="0" w:color="auto"/>
        <w:left w:val="none" w:sz="0" w:space="0" w:color="auto"/>
        <w:bottom w:val="none" w:sz="0" w:space="0" w:color="auto"/>
        <w:right w:val="none" w:sz="0" w:space="0" w:color="auto"/>
      </w:divBdr>
    </w:div>
    <w:div w:id="1315329754">
      <w:bodyDiv w:val="1"/>
      <w:marLeft w:val="0"/>
      <w:marRight w:val="0"/>
      <w:marTop w:val="0"/>
      <w:marBottom w:val="0"/>
      <w:divBdr>
        <w:top w:val="none" w:sz="0" w:space="0" w:color="auto"/>
        <w:left w:val="none" w:sz="0" w:space="0" w:color="auto"/>
        <w:bottom w:val="none" w:sz="0" w:space="0" w:color="auto"/>
        <w:right w:val="none" w:sz="0" w:space="0" w:color="auto"/>
      </w:divBdr>
    </w:div>
    <w:div w:id="1336033150">
      <w:bodyDiv w:val="1"/>
      <w:marLeft w:val="0"/>
      <w:marRight w:val="0"/>
      <w:marTop w:val="0"/>
      <w:marBottom w:val="0"/>
      <w:divBdr>
        <w:top w:val="none" w:sz="0" w:space="0" w:color="auto"/>
        <w:left w:val="none" w:sz="0" w:space="0" w:color="auto"/>
        <w:bottom w:val="none" w:sz="0" w:space="0" w:color="auto"/>
        <w:right w:val="none" w:sz="0" w:space="0" w:color="auto"/>
      </w:divBdr>
    </w:div>
    <w:div w:id="1378505718">
      <w:bodyDiv w:val="1"/>
      <w:marLeft w:val="0"/>
      <w:marRight w:val="0"/>
      <w:marTop w:val="0"/>
      <w:marBottom w:val="0"/>
      <w:divBdr>
        <w:top w:val="none" w:sz="0" w:space="0" w:color="auto"/>
        <w:left w:val="none" w:sz="0" w:space="0" w:color="auto"/>
        <w:bottom w:val="none" w:sz="0" w:space="0" w:color="auto"/>
        <w:right w:val="none" w:sz="0" w:space="0" w:color="auto"/>
      </w:divBdr>
    </w:div>
    <w:div w:id="1392848638">
      <w:bodyDiv w:val="1"/>
      <w:marLeft w:val="0"/>
      <w:marRight w:val="0"/>
      <w:marTop w:val="0"/>
      <w:marBottom w:val="0"/>
      <w:divBdr>
        <w:top w:val="none" w:sz="0" w:space="0" w:color="auto"/>
        <w:left w:val="none" w:sz="0" w:space="0" w:color="auto"/>
        <w:bottom w:val="none" w:sz="0" w:space="0" w:color="auto"/>
        <w:right w:val="none" w:sz="0" w:space="0" w:color="auto"/>
      </w:divBdr>
    </w:div>
    <w:div w:id="1429497972">
      <w:bodyDiv w:val="1"/>
      <w:marLeft w:val="0"/>
      <w:marRight w:val="0"/>
      <w:marTop w:val="0"/>
      <w:marBottom w:val="0"/>
      <w:divBdr>
        <w:top w:val="none" w:sz="0" w:space="0" w:color="auto"/>
        <w:left w:val="none" w:sz="0" w:space="0" w:color="auto"/>
        <w:bottom w:val="none" w:sz="0" w:space="0" w:color="auto"/>
        <w:right w:val="none" w:sz="0" w:space="0" w:color="auto"/>
      </w:divBdr>
    </w:div>
    <w:div w:id="1528523652">
      <w:bodyDiv w:val="1"/>
      <w:marLeft w:val="0"/>
      <w:marRight w:val="0"/>
      <w:marTop w:val="0"/>
      <w:marBottom w:val="0"/>
      <w:divBdr>
        <w:top w:val="none" w:sz="0" w:space="0" w:color="auto"/>
        <w:left w:val="none" w:sz="0" w:space="0" w:color="auto"/>
        <w:bottom w:val="none" w:sz="0" w:space="0" w:color="auto"/>
        <w:right w:val="none" w:sz="0" w:space="0" w:color="auto"/>
      </w:divBdr>
    </w:div>
    <w:div w:id="1552186516">
      <w:bodyDiv w:val="1"/>
      <w:marLeft w:val="0"/>
      <w:marRight w:val="0"/>
      <w:marTop w:val="0"/>
      <w:marBottom w:val="0"/>
      <w:divBdr>
        <w:top w:val="none" w:sz="0" w:space="0" w:color="auto"/>
        <w:left w:val="none" w:sz="0" w:space="0" w:color="auto"/>
        <w:bottom w:val="none" w:sz="0" w:space="0" w:color="auto"/>
        <w:right w:val="none" w:sz="0" w:space="0" w:color="auto"/>
      </w:divBdr>
    </w:div>
    <w:div w:id="1761439547">
      <w:bodyDiv w:val="1"/>
      <w:marLeft w:val="0"/>
      <w:marRight w:val="0"/>
      <w:marTop w:val="0"/>
      <w:marBottom w:val="0"/>
      <w:divBdr>
        <w:top w:val="none" w:sz="0" w:space="0" w:color="auto"/>
        <w:left w:val="none" w:sz="0" w:space="0" w:color="auto"/>
        <w:bottom w:val="none" w:sz="0" w:space="0" w:color="auto"/>
        <w:right w:val="none" w:sz="0" w:space="0" w:color="auto"/>
      </w:divBdr>
    </w:div>
    <w:div w:id="1813869625">
      <w:bodyDiv w:val="1"/>
      <w:marLeft w:val="0"/>
      <w:marRight w:val="0"/>
      <w:marTop w:val="0"/>
      <w:marBottom w:val="0"/>
      <w:divBdr>
        <w:top w:val="none" w:sz="0" w:space="0" w:color="auto"/>
        <w:left w:val="none" w:sz="0" w:space="0" w:color="auto"/>
        <w:bottom w:val="none" w:sz="0" w:space="0" w:color="auto"/>
        <w:right w:val="none" w:sz="0" w:space="0" w:color="auto"/>
      </w:divBdr>
    </w:div>
    <w:div w:id="2041201366">
      <w:bodyDiv w:val="1"/>
      <w:marLeft w:val="0"/>
      <w:marRight w:val="0"/>
      <w:marTop w:val="0"/>
      <w:marBottom w:val="0"/>
      <w:divBdr>
        <w:top w:val="none" w:sz="0" w:space="0" w:color="auto"/>
        <w:left w:val="none" w:sz="0" w:space="0" w:color="auto"/>
        <w:bottom w:val="none" w:sz="0" w:space="0" w:color="auto"/>
        <w:right w:val="none" w:sz="0" w:space="0" w:color="auto"/>
      </w:divBdr>
    </w:div>
    <w:div w:id="2088072934">
      <w:bodyDiv w:val="1"/>
      <w:marLeft w:val="0"/>
      <w:marRight w:val="0"/>
      <w:marTop w:val="0"/>
      <w:marBottom w:val="0"/>
      <w:divBdr>
        <w:top w:val="none" w:sz="0" w:space="0" w:color="auto"/>
        <w:left w:val="none" w:sz="0" w:space="0" w:color="auto"/>
        <w:bottom w:val="none" w:sz="0" w:space="0" w:color="auto"/>
        <w:right w:val="none" w:sz="0" w:space="0" w:color="auto"/>
      </w:divBdr>
    </w:div>
    <w:div w:id="212488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5</Pages>
  <Words>2145</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vivo(Annie)</cp:lastModifiedBy>
  <cp:revision>177</cp:revision>
  <dcterms:created xsi:type="dcterms:W3CDTF">2021-07-23T06:27:00Z</dcterms:created>
  <dcterms:modified xsi:type="dcterms:W3CDTF">2021-08-06T05:32:00Z</dcterms:modified>
</cp:coreProperties>
</file>